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581D" w14:textId="372CEFB1" w:rsidR="006D6DD7" w:rsidRPr="003C77DB" w:rsidRDefault="006D6DD7" w:rsidP="00C30AB9">
      <w:pPr>
        <w:spacing w:line="0" w:lineRule="atLeast"/>
        <w:jc w:val="center"/>
        <w:rPr>
          <w:rFonts w:asciiTheme="minorEastAsia" w:hAnsiTheme="minorEastAsia"/>
          <w:sz w:val="28"/>
          <w:szCs w:val="24"/>
        </w:rPr>
      </w:pPr>
      <w:proofErr w:type="gramStart"/>
      <w:r w:rsidRPr="003C77DB">
        <w:rPr>
          <w:rFonts w:asciiTheme="minorEastAsia" w:hAnsiTheme="minorEastAsia" w:hint="eastAsia"/>
          <w:sz w:val="28"/>
          <w:szCs w:val="24"/>
        </w:rPr>
        <w:t>臺</w:t>
      </w:r>
      <w:proofErr w:type="gramEnd"/>
      <w:r w:rsidRPr="003C77DB">
        <w:rPr>
          <w:rFonts w:asciiTheme="minorEastAsia" w:hAnsiTheme="minorEastAsia" w:hint="eastAsia"/>
          <w:sz w:val="28"/>
          <w:szCs w:val="24"/>
        </w:rPr>
        <w:t>南市政府文化局</w:t>
      </w:r>
    </w:p>
    <w:p w14:paraId="3AA943C7" w14:textId="77777777" w:rsidR="006D6DD7" w:rsidRPr="003C77DB" w:rsidRDefault="006D6DD7" w:rsidP="00C30AB9">
      <w:pPr>
        <w:spacing w:line="0" w:lineRule="atLeast"/>
        <w:jc w:val="center"/>
        <w:rPr>
          <w:rFonts w:asciiTheme="minorEastAsia" w:hAnsiTheme="minorEastAsia"/>
          <w:sz w:val="28"/>
          <w:szCs w:val="24"/>
        </w:rPr>
      </w:pPr>
      <w:r w:rsidRPr="003C77DB">
        <w:rPr>
          <w:rFonts w:asciiTheme="minorEastAsia" w:hAnsiTheme="minorEastAsia" w:hint="eastAsia"/>
          <w:sz w:val="28"/>
          <w:szCs w:val="24"/>
        </w:rPr>
        <w:t>「</w:t>
      </w:r>
      <w:proofErr w:type="gramStart"/>
      <w:r w:rsidRPr="003C77DB">
        <w:rPr>
          <w:rFonts w:asciiTheme="minorEastAsia" w:hAnsiTheme="minorEastAsia" w:hint="eastAsia"/>
          <w:sz w:val="28"/>
          <w:szCs w:val="24"/>
        </w:rPr>
        <w:t>臺</w:t>
      </w:r>
      <w:proofErr w:type="gramEnd"/>
      <w:r w:rsidRPr="003C77DB">
        <w:rPr>
          <w:rFonts w:asciiTheme="minorEastAsia" w:hAnsiTheme="minorEastAsia" w:hint="eastAsia"/>
          <w:sz w:val="28"/>
          <w:szCs w:val="24"/>
        </w:rPr>
        <w:t>南400視覺識別系統」應用申請說明</w:t>
      </w:r>
    </w:p>
    <w:p w14:paraId="0A99EAB5" w14:textId="3D0CFEF5" w:rsidR="006D6DD7" w:rsidRPr="00363BE8" w:rsidRDefault="006D6DD7" w:rsidP="00C30AB9">
      <w:pPr>
        <w:jc w:val="right"/>
        <w:rPr>
          <w:rFonts w:ascii="Arial" w:hAnsi="Arial" w:cs="Arial"/>
        </w:rPr>
      </w:pPr>
      <w:r w:rsidRPr="00363BE8">
        <w:rPr>
          <w:rFonts w:ascii="Arial" w:hAnsi="Arial" w:cs="Arial"/>
        </w:rPr>
        <w:t>11</w:t>
      </w:r>
      <w:r w:rsidR="00CB3A3A">
        <w:rPr>
          <w:rFonts w:ascii="Arial" w:hAnsi="Arial" w:cs="Arial" w:hint="eastAsia"/>
        </w:rPr>
        <w:t>3.01.</w:t>
      </w:r>
      <w:r w:rsidR="00DB7E20">
        <w:rPr>
          <w:rFonts w:ascii="Arial" w:hAnsi="Arial" w:cs="Arial" w:hint="eastAsia"/>
        </w:rPr>
        <w:t>31</w:t>
      </w:r>
    </w:p>
    <w:p w14:paraId="211DC42F" w14:textId="48D5178B" w:rsidR="006D6DD7" w:rsidRDefault="006D6DD7" w:rsidP="00C30AB9">
      <w:pPr>
        <w:pStyle w:val="a3"/>
        <w:numPr>
          <w:ilvl w:val="0"/>
          <w:numId w:val="2"/>
        </w:numPr>
        <w:ind w:leftChars="0"/>
        <w:jc w:val="both"/>
        <w:rPr>
          <w:rFonts w:asciiTheme="minorEastAsia" w:hAnsiTheme="minorEastAsia"/>
        </w:rPr>
      </w:pPr>
      <w:r w:rsidRPr="006D6DD7">
        <w:rPr>
          <w:rFonts w:asciiTheme="minorEastAsia" w:hAnsiTheme="minorEastAsia" w:hint="eastAsia"/>
        </w:rPr>
        <w:t>「</w:t>
      </w:r>
      <w:proofErr w:type="gramStart"/>
      <w:r w:rsidRPr="006D6DD7">
        <w:rPr>
          <w:rFonts w:asciiTheme="minorEastAsia" w:hAnsiTheme="minorEastAsia" w:hint="eastAsia"/>
        </w:rPr>
        <w:t>臺</w:t>
      </w:r>
      <w:proofErr w:type="gramEnd"/>
      <w:r w:rsidRPr="006D6DD7">
        <w:rPr>
          <w:rFonts w:asciiTheme="minorEastAsia" w:hAnsiTheme="minorEastAsia" w:hint="eastAsia"/>
        </w:rPr>
        <w:t>南400視覺識別系統」說明</w:t>
      </w:r>
    </w:p>
    <w:p w14:paraId="3A77B28F" w14:textId="54B41C57" w:rsidR="007536BE" w:rsidRDefault="007536BE" w:rsidP="007536BE">
      <w:pPr>
        <w:pStyle w:val="a3"/>
        <w:ind w:leftChars="0"/>
        <w:jc w:val="both"/>
        <w:rPr>
          <w:rFonts w:asciiTheme="minorEastAsia" w:hAnsiTheme="minorEastAsia"/>
        </w:rPr>
      </w:pPr>
      <w:proofErr w:type="gramStart"/>
      <w:r w:rsidRPr="003C77DB">
        <w:rPr>
          <w:rFonts w:asciiTheme="minorEastAsia" w:hAnsiTheme="minorEastAsia" w:hint="eastAsia"/>
        </w:rPr>
        <w:t>臺</w:t>
      </w:r>
      <w:proofErr w:type="gramEnd"/>
      <w:r w:rsidRPr="003C77DB">
        <w:rPr>
          <w:rFonts w:asciiTheme="minorEastAsia" w:hAnsiTheme="minorEastAsia" w:hint="eastAsia"/>
        </w:rPr>
        <w:t>南市政府文化局(以下通稱「本局」)以</w:t>
      </w:r>
      <w:proofErr w:type="gramStart"/>
      <w:r w:rsidRPr="003C77DB">
        <w:rPr>
          <w:rFonts w:asciiTheme="minorEastAsia" w:hAnsiTheme="minorEastAsia" w:hint="eastAsia"/>
        </w:rPr>
        <w:t>臺</w:t>
      </w:r>
      <w:proofErr w:type="gramEnd"/>
      <w:r w:rsidRPr="003C77DB">
        <w:rPr>
          <w:rFonts w:asciiTheme="minorEastAsia" w:hAnsiTheme="minorEastAsia" w:hint="eastAsia"/>
        </w:rPr>
        <w:t>南400視覺識別系統的公佈、應用，鋪陳「</w:t>
      </w:r>
      <w:proofErr w:type="gramStart"/>
      <w:r w:rsidRPr="003C77DB">
        <w:rPr>
          <w:rFonts w:asciiTheme="minorEastAsia" w:hAnsiTheme="minorEastAsia" w:hint="eastAsia"/>
        </w:rPr>
        <w:t>臺</w:t>
      </w:r>
      <w:proofErr w:type="gramEnd"/>
      <w:r w:rsidRPr="003C77DB">
        <w:rPr>
          <w:rFonts w:asciiTheme="minorEastAsia" w:hAnsiTheme="minorEastAsia" w:hint="eastAsia"/>
        </w:rPr>
        <w:t>南400」的紀念性議題。「</w:t>
      </w:r>
      <w:proofErr w:type="gramStart"/>
      <w:r w:rsidRPr="003C77DB">
        <w:rPr>
          <w:rFonts w:asciiTheme="minorEastAsia" w:hAnsiTheme="minorEastAsia" w:hint="eastAsia"/>
        </w:rPr>
        <w:t>臺</w:t>
      </w:r>
      <w:proofErr w:type="gramEnd"/>
      <w:r w:rsidRPr="003C77DB">
        <w:rPr>
          <w:rFonts w:asciiTheme="minorEastAsia" w:hAnsiTheme="minorEastAsia" w:hint="eastAsia"/>
        </w:rPr>
        <w:t>南400視覺識別系統」包括標誌(LOGO)、標準字(LOGO TYPE)、圖樣(PATTERN)、顏色(COLOR)，概念發想汲取自</w:t>
      </w:r>
      <w:proofErr w:type="gramStart"/>
      <w:r w:rsidRPr="003C77DB">
        <w:rPr>
          <w:rFonts w:asciiTheme="minorEastAsia" w:hAnsiTheme="minorEastAsia" w:hint="eastAsia"/>
        </w:rPr>
        <w:t>臺</w:t>
      </w:r>
      <w:proofErr w:type="gramEnd"/>
      <w:r w:rsidRPr="003C77DB">
        <w:rPr>
          <w:rFonts w:asciiTheme="minorEastAsia" w:hAnsiTheme="minorEastAsia" w:hint="eastAsia"/>
        </w:rPr>
        <w:t>南的地理環境、歷史進程與人文精神，並表達對未來的期許。</w:t>
      </w:r>
      <w:r w:rsidRPr="003C77DB">
        <w:rPr>
          <w:rFonts w:asciiTheme="minorEastAsia" w:hAnsiTheme="minorEastAsia"/>
        </w:rPr>
        <w:br/>
      </w:r>
      <w:r w:rsidRPr="003C77DB">
        <w:rPr>
          <w:rFonts w:asciiTheme="minorEastAsia" w:hAnsiTheme="minorEastAsia" w:hint="eastAsia"/>
        </w:rPr>
        <w:t>為讓各界多元應用「</w:t>
      </w:r>
      <w:proofErr w:type="gramStart"/>
      <w:r w:rsidRPr="003C77DB">
        <w:rPr>
          <w:rFonts w:asciiTheme="minorEastAsia" w:hAnsiTheme="minorEastAsia" w:hint="eastAsia"/>
        </w:rPr>
        <w:t>臺</w:t>
      </w:r>
      <w:proofErr w:type="gramEnd"/>
      <w:r w:rsidRPr="003C77DB">
        <w:rPr>
          <w:rFonts w:asciiTheme="minorEastAsia" w:hAnsiTheme="minorEastAsia" w:hint="eastAsia"/>
        </w:rPr>
        <w:t>南400視覺識別系統」成為認同</w:t>
      </w:r>
      <w:proofErr w:type="gramStart"/>
      <w:r w:rsidRPr="003C77DB">
        <w:rPr>
          <w:rFonts w:asciiTheme="minorEastAsia" w:hAnsiTheme="minorEastAsia" w:hint="eastAsia"/>
        </w:rPr>
        <w:t>臺</w:t>
      </w:r>
      <w:proofErr w:type="gramEnd"/>
      <w:r w:rsidRPr="003C77DB">
        <w:rPr>
          <w:rFonts w:asciiTheme="minorEastAsia" w:hAnsiTheme="minorEastAsia" w:hint="eastAsia"/>
        </w:rPr>
        <w:t>南的符碼，共同讓</w:t>
      </w:r>
      <w:proofErr w:type="gramStart"/>
      <w:r w:rsidRPr="003C77DB">
        <w:rPr>
          <w:rFonts w:asciiTheme="minorEastAsia" w:hAnsiTheme="minorEastAsia" w:hint="eastAsia"/>
        </w:rPr>
        <w:t>在地社群</w:t>
      </w:r>
      <w:proofErr w:type="gramEnd"/>
      <w:r w:rsidRPr="003C77DB">
        <w:rPr>
          <w:rFonts w:asciiTheme="minorEastAsia" w:hAnsiTheme="minorEastAsia" w:hint="eastAsia"/>
        </w:rPr>
        <w:t>產生連帶，本局制定本說明及使用指南規範申請應用及授權方式。</w:t>
      </w:r>
    </w:p>
    <w:p w14:paraId="6D9EE4AB" w14:textId="77777777" w:rsidR="006D6DD7" w:rsidRDefault="006D6DD7" w:rsidP="00C30AB9">
      <w:pPr>
        <w:pStyle w:val="a3"/>
        <w:numPr>
          <w:ilvl w:val="0"/>
          <w:numId w:val="2"/>
        </w:numPr>
        <w:spacing w:line="0" w:lineRule="atLeast"/>
        <w:ind w:leftChars="0"/>
        <w:jc w:val="both"/>
        <w:rPr>
          <w:rFonts w:asciiTheme="minorEastAsia" w:hAnsiTheme="minorEastAsia"/>
        </w:rPr>
      </w:pPr>
      <w:r w:rsidRPr="003C77DB">
        <w:rPr>
          <w:rFonts w:asciiTheme="minorEastAsia" w:hAnsiTheme="minorEastAsia" w:hint="eastAsia"/>
        </w:rPr>
        <w:t>授權內容</w:t>
      </w:r>
    </w:p>
    <w:p w14:paraId="1E6BB153" w14:textId="3DE9B81C" w:rsidR="00C04985" w:rsidRDefault="00C04985" w:rsidP="00C30AB9">
      <w:pPr>
        <w:pStyle w:val="a3"/>
        <w:numPr>
          <w:ilvl w:val="0"/>
          <w:numId w:val="4"/>
        </w:numPr>
        <w:spacing w:line="0" w:lineRule="atLeast"/>
        <w:ind w:leftChars="0"/>
        <w:jc w:val="both"/>
        <w:rPr>
          <w:rFonts w:asciiTheme="minorEastAsia" w:hAnsiTheme="minorEastAsia"/>
        </w:rPr>
      </w:pPr>
      <w:r w:rsidRPr="00C04985">
        <w:rPr>
          <w:rFonts w:asciiTheme="minorEastAsia" w:hAnsiTheme="minorEastAsia" w:hint="eastAsia"/>
        </w:rPr>
        <w:t>授權標的：</w:t>
      </w:r>
      <w:proofErr w:type="gramStart"/>
      <w:r w:rsidRPr="00C04985">
        <w:rPr>
          <w:rFonts w:asciiTheme="minorEastAsia" w:hAnsiTheme="minorEastAsia" w:hint="eastAsia"/>
        </w:rPr>
        <w:t>臺</w:t>
      </w:r>
      <w:proofErr w:type="gramEnd"/>
      <w:r w:rsidRPr="00C04985">
        <w:rPr>
          <w:rFonts w:asciiTheme="minorEastAsia" w:hAnsiTheme="minorEastAsia" w:hint="eastAsia"/>
        </w:rPr>
        <w:t>南400視覺識別系統</w:t>
      </w:r>
      <w:proofErr w:type="gramStart"/>
      <w:r w:rsidRPr="00C04985">
        <w:rPr>
          <w:rFonts w:asciiTheme="minorEastAsia" w:hAnsiTheme="minorEastAsia" w:hint="eastAsia"/>
        </w:rPr>
        <w:t>─</w:t>
      </w:r>
      <w:proofErr w:type="gramEnd"/>
      <w:r w:rsidRPr="00C04985">
        <w:rPr>
          <w:rFonts w:asciiTheme="minorEastAsia" w:hAnsiTheme="minorEastAsia" w:hint="eastAsia"/>
        </w:rPr>
        <w:t>標誌配色(</w:t>
      </w:r>
      <w:proofErr w:type="gramStart"/>
      <w:r w:rsidRPr="00C04985">
        <w:rPr>
          <w:rFonts w:asciiTheme="minorEastAsia" w:hAnsiTheme="minorEastAsia" w:hint="eastAsia"/>
        </w:rPr>
        <w:t>色底</w:t>
      </w:r>
      <w:proofErr w:type="gramEnd"/>
      <w:r w:rsidRPr="00C04985">
        <w:rPr>
          <w:rFonts w:asciiTheme="minorEastAsia" w:hAnsiTheme="minorEastAsia" w:hint="eastAsia"/>
        </w:rPr>
        <w:t>、白底)、標準字配色(</w:t>
      </w:r>
      <w:proofErr w:type="gramStart"/>
      <w:r w:rsidRPr="00C04985">
        <w:rPr>
          <w:rFonts w:asciiTheme="minorEastAsia" w:hAnsiTheme="minorEastAsia" w:hint="eastAsia"/>
        </w:rPr>
        <w:t>色底</w:t>
      </w:r>
      <w:proofErr w:type="gramEnd"/>
      <w:r w:rsidRPr="00C04985">
        <w:rPr>
          <w:rFonts w:asciiTheme="minorEastAsia" w:hAnsiTheme="minorEastAsia" w:hint="eastAsia"/>
        </w:rPr>
        <w:t>、白底)、標誌與標準字配色(</w:t>
      </w:r>
      <w:proofErr w:type="gramStart"/>
      <w:r w:rsidRPr="00C04985">
        <w:rPr>
          <w:rFonts w:asciiTheme="minorEastAsia" w:hAnsiTheme="minorEastAsia" w:hint="eastAsia"/>
        </w:rPr>
        <w:t>橫式色底</w:t>
      </w:r>
      <w:proofErr w:type="gramEnd"/>
      <w:r w:rsidRPr="00C04985">
        <w:rPr>
          <w:rFonts w:asciiTheme="minorEastAsia" w:hAnsiTheme="minorEastAsia" w:hint="eastAsia"/>
        </w:rPr>
        <w:t>、橫式白底、直</w:t>
      </w:r>
      <w:proofErr w:type="gramStart"/>
      <w:r w:rsidRPr="00C04985">
        <w:rPr>
          <w:rFonts w:asciiTheme="minorEastAsia" w:hAnsiTheme="minorEastAsia" w:hint="eastAsia"/>
        </w:rPr>
        <w:t>式色底</w:t>
      </w:r>
      <w:proofErr w:type="gramEnd"/>
      <w:r w:rsidRPr="00C04985">
        <w:rPr>
          <w:rFonts w:asciiTheme="minorEastAsia" w:hAnsiTheme="minorEastAsia" w:hint="eastAsia"/>
        </w:rPr>
        <w:t>、</w:t>
      </w:r>
      <w:proofErr w:type="gramStart"/>
      <w:r w:rsidRPr="00C04985">
        <w:rPr>
          <w:rFonts w:asciiTheme="minorEastAsia" w:hAnsiTheme="minorEastAsia" w:hint="eastAsia"/>
        </w:rPr>
        <w:t>直式白底</w:t>
      </w:r>
      <w:proofErr w:type="gramEnd"/>
      <w:r w:rsidRPr="00C04985">
        <w:rPr>
          <w:rFonts w:asciiTheme="minorEastAsia" w:hAnsiTheme="minorEastAsia" w:hint="eastAsia"/>
        </w:rPr>
        <w:t>)、圖樣配色、視覺組合等。</w:t>
      </w:r>
    </w:p>
    <w:p w14:paraId="164FFAE3" w14:textId="11D3A8A7" w:rsidR="00C04985" w:rsidRDefault="00C04985" w:rsidP="00C30AB9">
      <w:pPr>
        <w:pStyle w:val="a3"/>
        <w:numPr>
          <w:ilvl w:val="0"/>
          <w:numId w:val="4"/>
        </w:numPr>
        <w:spacing w:line="0" w:lineRule="atLeast"/>
        <w:ind w:leftChars="0"/>
        <w:jc w:val="both"/>
        <w:rPr>
          <w:rFonts w:asciiTheme="minorEastAsia" w:hAnsiTheme="minorEastAsia"/>
        </w:rPr>
      </w:pPr>
      <w:r w:rsidRPr="00FD491D">
        <w:rPr>
          <w:rFonts w:asciiTheme="minorEastAsia" w:hAnsiTheme="minorEastAsia" w:hint="eastAsia"/>
        </w:rPr>
        <w:t>授權類別：應用</w:t>
      </w:r>
      <w:proofErr w:type="gramStart"/>
      <w:r w:rsidRPr="00A85F3F">
        <w:rPr>
          <w:rFonts w:asciiTheme="minorEastAsia" w:hAnsiTheme="minorEastAsia" w:hint="eastAsia"/>
        </w:rPr>
        <w:t>臺</w:t>
      </w:r>
      <w:proofErr w:type="gramEnd"/>
      <w:r w:rsidRPr="00A85F3F">
        <w:rPr>
          <w:rFonts w:asciiTheme="minorEastAsia" w:hAnsiTheme="minorEastAsia" w:hint="eastAsia"/>
        </w:rPr>
        <w:t>南400</w:t>
      </w:r>
      <w:r w:rsidRPr="00FD491D">
        <w:rPr>
          <w:rFonts w:asciiTheme="minorEastAsia" w:hAnsiTheme="minorEastAsia" w:hint="eastAsia"/>
        </w:rPr>
        <w:t>視覺識別系統之</w:t>
      </w:r>
      <w:r>
        <w:rPr>
          <w:rFonts w:asciiTheme="minorEastAsia" w:hAnsiTheme="minorEastAsia" w:hint="eastAsia"/>
        </w:rPr>
        <w:t>圖像</w:t>
      </w:r>
      <w:r w:rsidRPr="00FD491D">
        <w:rPr>
          <w:rFonts w:asciiTheme="minorEastAsia" w:hAnsiTheme="minorEastAsia" w:hint="eastAsia"/>
        </w:rPr>
        <w:t>設計</w:t>
      </w:r>
    </w:p>
    <w:p w14:paraId="47429093" w14:textId="5630E4C3" w:rsidR="00442D42" w:rsidRPr="00FA75E5" w:rsidRDefault="00805732" w:rsidP="00442D42">
      <w:pPr>
        <w:pStyle w:val="a3"/>
        <w:numPr>
          <w:ilvl w:val="1"/>
          <w:numId w:val="4"/>
        </w:numPr>
        <w:ind w:leftChars="0"/>
        <w:jc w:val="both"/>
        <w:rPr>
          <w:rFonts w:asciiTheme="minorEastAsia" w:hAnsiTheme="minorEastAsia"/>
        </w:rPr>
      </w:pPr>
      <w:r>
        <w:rPr>
          <w:rFonts w:asciiTheme="minorEastAsia" w:hAnsiTheme="minorEastAsia" w:hint="eastAsia"/>
        </w:rPr>
        <w:t>產</w:t>
      </w:r>
      <w:r w:rsidR="00442D42" w:rsidRPr="00FA75E5">
        <w:rPr>
          <w:rFonts w:asciiTheme="minorEastAsia" w:hAnsiTheme="minorEastAsia" w:hint="eastAsia"/>
        </w:rPr>
        <w:t>品類：實體產品，如商品、贈品、備品。</w:t>
      </w:r>
    </w:p>
    <w:p w14:paraId="5FB13B48" w14:textId="0D61444B" w:rsidR="00442D42" w:rsidRPr="00FA75E5" w:rsidRDefault="00442D42" w:rsidP="00C72FDE">
      <w:pPr>
        <w:pStyle w:val="a3"/>
        <w:numPr>
          <w:ilvl w:val="1"/>
          <w:numId w:val="4"/>
        </w:numPr>
        <w:ind w:leftChars="0"/>
        <w:jc w:val="both"/>
        <w:rPr>
          <w:rFonts w:asciiTheme="minorEastAsia" w:hAnsiTheme="minorEastAsia"/>
        </w:rPr>
      </w:pPr>
      <w:r w:rsidRPr="00FA75E5">
        <w:rPr>
          <w:rFonts w:asciiTheme="minorEastAsia" w:hAnsiTheme="minorEastAsia" w:hint="eastAsia"/>
        </w:rPr>
        <w:t>宣傳類：舉辦活動行銷宣傳目的</w:t>
      </w:r>
      <w:r w:rsidR="00C72FDE" w:rsidRPr="00FA75E5">
        <w:rPr>
          <w:rFonts w:asciiTheme="minorEastAsia" w:hAnsiTheme="minorEastAsia" w:hint="eastAsia"/>
        </w:rPr>
        <w:t>之項目</w:t>
      </w:r>
      <w:r w:rsidRPr="00FA75E5">
        <w:rPr>
          <w:rFonts w:asciiTheme="minorEastAsia" w:hAnsiTheme="minorEastAsia" w:hint="eastAsia"/>
        </w:rPr>
        <w:t>，如文宣手冊、場地布置、網頁應用或無實體產品之視覺設計。</w:t>
      </w:r>
    </w:p>
    <w:p w14:paraId="38B327B6" w14:textId="3BF16B5E" w:rsidR="00442D42" w:rsidRPr="00FA75E5" w:rsidRDefault="00442D42" w:rsidP="00F57047">
      <w:pPr>
        <w:pStyle w:val="a3"/>
        <w:numPr>
          <w:ilvl w:val="1"/>
          <w:numId w:val="4"/>
        </w:numPr>
        <w:ind w:leftChars="0"/>
        <w:jc w:val="both"/>
        <w:rPr>
          <w:rFonts w:asciiTheme="minorEastAsia" w:hAnsiTheme="minorEastAsia"/>
          <w:b/>
          <w:bCs/>
        </w:rPr>
      </w:pPr>
      <w:r w:rsidRPr="00FA75E5">
        <w:rPr>
          <w:rFonts w:asciiTheme="minorEastAsia" w:hAnsiTheme="minorEastAsia" w:hint="eastAsia"/>
          <w:b/>
          <w:bCs/>
        </w:rPr>
        <w:t>如申請授權項目含</w:t>
      </w:r>
      <w:r w:rsidR="00DD185D">
        <w:rPr>
          <w:rFonts w:asciiTheme="minorEastAsia" w:hAnsiTheme="minorEastAsia" w:hint="eastAsia"/>
          <w:b/>
          <w:bCs/>
        </w:rPr>
        <w:t>實體產</w:t>
      </w:r>
      <w:r w:rsidRPr="00FA75E5">
        <w:rPr>
          <w:rFonts w:asciiTheme="minorEastAsia" w:hAnsiTheme="minorEastAsia" w:hint="eastAsia"/>
          <w:b/>
          <w:bCs/>
        </w:rPr>
        <w:t>品，以</w:t>
      </w:r>
      <w:r w:rsidR="00DD185D">
        <w:rPr>
          <w:rFonts w:asciiTheme="minorEastAsia" w:hAnsiTheme="minorEastAsia" w:hint="eastAsia"/>
          <w:b/>
          <w:bCs/>
        </w:rPr>
        <w:t>產</w:t>
      </w:r>
      <w:r w:rsidRPr="00FA75E5">
        <w:rPr>
          <w:rFonts w:asciiTheme="minorEastAsia" w:hAnsiTheme="minorEastAsia" w:hint="eastAsia"/>
          <w:b/>
          <w:bCs/>
        </w:rPr>
        <w:t>品類申請認定之。</w:t>
      </w:r>
    </w:p>
    <w:p w14:paraId="05E9D070" w14:textId="421DB9BE" w:rsidR="00F57047" w:rsidRPr="00FA75E5" w:rsidRDefault="00F57047" w:rsidP="00C30AB9">
      <w:pPr>
        <w:pStyle w:val="a3"/>
        <w:numPr>
          <w:ilvl w:val="0"/>
          <w:numId w:val="4"/>
        </w:numPr>
        <w:spacing w:line="0" w:lineRule="atLeast"/>
        <w:ind w:leftChars="0"/>
        <w:jc w:val="both"/>
        <w:rPr>
          <w:rFonts w:asciiTheme="minorEastAsia" w:hAnsiTheme="minorEastAsia"/>
        </w:rPr>
      </w:pPr>
      <w:r w:rsidRPr="00FA75E5">
        <w:rPr>
          <w:rFonts w:asciiTheme="minorEastAsia" w:hAnsiTheme="minorEastAsia" w:hint="eastAsia"/>
        </w:rPr>
        <w:t>授權期限</w:t>
      </w:r>
    </w:p>
    <w:p w14:paraId="32978EEA" w14:textId="7E332282" w:rsidR="00F57047" w:rsidRPr="00FA75E5" w:rsidRDefault="00F57047" w:rsidP="00F57047">
      <w:pPr>
        <w:pStyle w:val="a3"/>
        <w:numPr>
          <w:ilvl w:val="1"/>
          <w:numId w:val="4"/>
        </w:numPr>
        <w:spacing w:line="0" w:lineRule="atLeast"/>
        <w:ind w:leftChars="0"/>
        <w:jc w:val="both"/>
        <w:rPr>
          <w:rFonts w:asciiTheme="minorEastAsia" w:hAnsiTheme="minorEastAsia"/>
        </w:rPr>
      </w:pPr>
      <w:r w:rsidRPr="00FA75E5">
        <w:rPr>
          <w:rFonts w:asciiTheme="minorEastAsia" w:hAnsiTheme="minorEastAsia" w:hint="eastAsia"/>
        </w:rPr>
        <w:t>至113年12月31日，經授權之商品可販售期限至114年12月31日止。</w:t>
      </w:r>
    </w:p>
    <w:p w14:paraId="3FA76B69" w14:textId="0CC98011" w:rsidR="00F57047" w:rsidRPr="00FA75E5" w:rsidRDefault="00F57047" w:rsidP="00F57047">
      <w:pPr>
        <w:pStyle w:val="a3"/>
        <w:numPr>
          <w:ilvl w:val="1"/>
          <w:numId w:val="4"/>
        </w:numPr>
        <w:spacing w:line="0" w:lineRule="atLeast"/>
        <w:ind w:leftChars="0"/>
        <w:jc w:val="both"/>
        <w:rPr>
          <w:rFonts w:asciiTheme="minorEastAsia" w:hAnsiTheme="minorEastAsia"/>
        </w:rPr>
      </w:pPr>
      <w:r w:rsidRPr="00FA75E5">
        <w:rPr>
          <w:rFonts w:asciiTheme="minorEastAsia" w:hAnsiTheme="minorEastAsia" w:hint="eastAsia"/>
        </w:rPr>
        <w:t>前述期限屆期後另行議定。</w:t>
      </w:r>
    </w:p>
    <w:p w14:paraId="448FC73C" w14:textId="14DB0D3D" w:rsidR="00C04985" w:rsidRPr="00FA75E5" w:rsidRDefault="00C04985" w:rsidP="00C30AB9">
      <w:pPr>
        <w:pStyle w:val="a3"/>
        <w:numPr>
          <w:ilvl w:val="0"/>
          <w:numId w:val="4"/>
        </w:numPr>
        <w:spacing w:line="0" w:lineRule="atLeast"/>
        <w:ind w:leftChars="0"/>
        <w:jc w:val="both"/>
        <w:rPr>
          <w:rFonts w:asciiTheme="minorEastAsia" w:hAnsiTheme="minorEastAsia"/>
        </w:rPr>
      </w:pPr>
      <w:r w:rsidRPr="00FA75E5">
        <w:rPr>
          <w:rFonts w:asciiTheme="minorEastAsia" w:hAnsiTheme="minorEastAsia" w:hint="eastAsia"/>
        </w:rPr>
        <w:t>無授權費用。</w:t>
      </w:r>
    </w:p>
    <w:p w14:paraId="2195A251" w14:textId="77777777" w:rsidR="006D6DD7" w:rsidRDefault="006D6DD7" w:rsidP="00C30AB9">
      <w:pPr>
        <w:pStyle w:val="a3"/>
        <w:numPr>
          <w:ilvl w:val="0"/>
          <w:numId w:val="2"/>
        </w:numPr>
        <w:ind w:leftChars="0"/>
        <w:jc w:val="both"/>
        <w:rPr>
          <w:rFonts w:asciiTheme="minorEastAsia" w:hAnsiTheme="minorEastAsia"/>
        </w:rPr>
      </w:pPr>
      <w:r>
        <w:rPr>
          <w:rFonts w:asciiTheme="minorEastAsia" w:hAnsiTheme="minorEastAsia" w:hint="eastAsia"/>
        </w:rPr>
        <w:t>申請</w:t>
      </w:r>
      <w:r w:rsidRPr="003C77DB">
        <w:rPr>
          <w:rFonts w:asciiTheme="minorEastAsia" w:hAnsiTheme="minorEastAsia" w:hint="eastAsia"/>
        </w:rPr>
        <w:t>方式</w:t>
      </w:r>
    </w:p>
    <w:p w14:paraId="057F323E" w14:textId="03DC5CA0" w:rsidR="00C04985" w:rsidRDefault="00C04985" w:rsidP="00C30AB9">
      <w:pPr>
        <w:pStyle w:val="a3"/>
        <w:numPr>
          <w:ilvl w:val="0"/>
          <w:numId w:val="5"/>
        </w:numPr>
        <w:ind w:leftChars="0"/>
        <w:jc w:val="both"/>
        <w:rPr>
          <w:rFonts w:asciiTheme="minorEastAsia" w:hAnsiTheme="minorEastAsia"/>
        </w:rPr>
      </w:pPr>
      <w:r w:rsidRPr="00C04985">
        <w:rPr>
          <w:rFonts w:asciiTheme="minorEastAsia" w:hAnsiTheme="minorEastAsia" w:hint="eastAsia"/>
        </w:rPr>
        <w:t>申請資格：</w:t>
      </w:r>
    </w:p>
    <w:p w14:paraId="23C27D39" w14:textId="77777777" w:rsidR="00442D42" w:rsidRPr="00FA75E5" w:rsidRDefault="00442D42" w:rsidP="00442D42">
      <w:pPr>
        <w:pStyle w:val="a3"/>
        <w:numPr>
          <w:ilvl w:val="1"/>
          <w:numId w:val="5"/>
        </w:numPr>
        <w:ind w:leftChars="0"/>
        <w:rPr>
          <w:rFonts w:asciiTheme="minorEastAsia" w:hAnsiTheme="minorEastAsia"/>
        </w:rPr>
      </w:pPr>
      <w:r w:rsidRPr="00FA75E5">
        <w:rPr>
          <w:rFonts w:asciiTheme="minorEastAsia" w:hAnsiTheme="minorEastAsia" w:hint="eastAsia"/>
        </w:rPr>
        <w:t>設籍中華民國之個人。</w:t>
      </w:r>
    </w:p>
    <w:p w14:paraId="168B88E6" w14:textId="4343A535" w:rsidR="00442D42" w:rsidRPr="00442D42" w:rsidRDefault="00442D42" w:rsidP="00442D42">
      <w:pPr>
        <w:pStyle w:val="a3"/>
        <w:numPr>
          <w:ilvl w:val="1"/>
          <w:numId w:val="5"/>
        </w:numPr>
        <w:ind w:leftChars="0"/>
        <w:rPr>
          <w:rFonts w:asciiTheme="minorEastAsia" w:hAnsiTheme="minorEastAsia"/>
        </w:rPr>
      </w:pPr>
      <w:r w:rsidRPr="00A2540D">
        <w:rPr>
          <w:rFonts w:asciiTheme="minorEastAsia" w:hAnsiTheme="minorEastAsia" w:hint="eastAsia"/>
        </w:rPr>
        <w:t>公司行號、學術機構或立案團體者，檢附商業登記或立案證明。</w:t>
      </w:r>
    </w:p>
    <w:p w14:paraId="1A608509" w14:textId="638AC429" w:rsidR="00C04985" w:rsidRDefault="00DD185D" w:rsidP="00C30AB9">
      <w:pPr>
        <w:pStyle w:val="a3"/>
        <w:numPr>
          <w:ilvl w:val="0"/>
          <w:numId w:val="5"/>
        </w:numPr>
        <w:ind w:leftChars="0"/>
        <w:jc w:val="both"/>
        <w:rPr>
          <w:rFonts w:asciiTheme="minorEastAsia" w:hAnsiTheme="minorEastAsia"/>
        </w:rPr>
      </w:pPr>
      <w:r>
        <w:rPr>
          <w:rFonts w:asciiTheme="minorEastAsia" w:hAnsiTheme="minorEastAsia" w:hint="eastAsia"/>
        </w:rPr>
        <w:t>完成本</w:t>
      </w:r>
      <w:proofErr w:type="gramStart"/>
      <w:r>
        <w:rPr>
          <w:rFonts w:asciiTheme="minorEastAsia" w:hAnsiTheme="minorEastAsia" w:hint="eastAsia"/>
        </w:rPr>
        <w:t>局線上</w:t>
      </w:r>
      <w:proofErr w:type="gramEnd"/>
      <w:r>
        <w:rPr>
          <w:rFonts w:asciiTheme="minorEastAsia" w:hAnsiTheme="minorEastAsia" w:hint="eastAsia"/>
        </w:rPr>
        <w:t>表單填列，並上傳以下文件</w:t>
      </w:r>
      <w:r w:rsidR="00C04985" w:rsidRPr="00A2540D">
        <w:rPr>
          <w:rFonts w:asciiTheme="minorEastAsia" w:hAnsiTheme="minorEastAsia" w:hint="eastAsia"/>
        </w:rPr>
        <w:t>：</w:t>
      </w:r>
      <w:r>
        <w:rPr>
          <w:rFonts w:asciiTheme="minorEastAsia" w:hAnsiTheme="minorEastAsia"/>
        </w:rPr>
        <w:t xml:space="preserve"> </w:t>
      </w:r>
    </w:p>
    <w:p w14:paraId="21BF9665" w14:textId="0605BC20" w:rsidR="00442D42" w:rsidRDefault="00DD185D" w:rsidP="00442D42">
      <w:pPr>
        <w:pStyle w:val="a3"/>
        <w:numPr>
          <w:ilvl w:val="1"/>
          <w:numId w:val="5"/>
        </w:numPr>
        <w:ind w:leftChars="0"/>
        <w:rPr>
          <w:rFonts w:asciiTheme="minorEastAsia" w:hAnsiTheme="minorEastAsia"/>
        </w:rPr>
      </w:pPr>
      <w:r>
        <w:rPr>
          <w:rFonts w:asciiTheme="minorEastAsia" w:hAnsiTheme="minorEastAsia" w:hint="eastAsia"/>
        </w:rPr>
        <w:t>授權切結書</w:t>
      </w:r>
      <w:r w:rsidR="00442D42">
        <w:rPr>
          <w:rFonts w:asciiTheme="minorEastAsia" w:hAnsiTheme="minorEastAsia" w:hint="eastAsia"/>
        </w:rPr>
        <w:t>（本說明附件</w:t>
      </w:r>
      <w:r>
        <w:rPr>
          <w:rFonts w:asciiTheme="minorEastAsia" w:hAnsiTheme="minorEastAsia" w:hint="eastAsia"/>
        </w:rPr>
        <w:t>一</w:t>
      </w:r>
      <w:r w:rsidR="00FA311F">
        <w:rPr>
          <w:rFonts w:asciiTheme="minorEastAsia" w:hAnsiTheme="minorEastAsia" w:hint="eastAsia"/>
        </w:rPr>
        <w:t>，用印掃描檔</w:t>
      </w:r>
      <w:r w:rsidR="00442D42" w:rsidRPr="00363BE8">
        <w:rPr>
          <w:rFonts w:asciiTheme="minorEastAsia" w:hAnsiTheme="minorEastAsia" w:hint="eastAsia"/>
        </w:rPr>
        <w:t>）</w:t>
      </w:r>
    </w:p>
    <w:p w14:paraId="4DF95AFC" w14:textId="77777777" w:rsidR="00442D42" w:rsidRPr="00FF33C4" w:rsidRDefault="00442D42" w:rsidP="00442D42">
      <w:pPr>
        <w:pStyle w:val="a3"/>
        <w:numPr>
          <w:ilvl w:val="1"/>
          <w:numId w:val="5"/>
        </w:numPr>
        <w:ind w:leftChars="0"/>
        <w:rPr>
          <w:rFonts w:asciiTheme="minorEastAsia" w:hAnsiTheme="minorEastAsia"/>
        </w:rPr>
      </w:pPr>
      <w:r w:rsidRPr="00A2540D">
        <w:rPr>
          <w:rFonts w:asciiTheme="minorEastAsia" w:hAnsiTheme="minorEastAsia" w:hint="eastAsia"/>
        </w:rPr>
        <w:t>資格證明文件</w:t>
      </w:r>
    </w:p>
    <w:p w14:paraId="72245B86" w14:textId="77777777" w:rsidR="00442D42" w:rsidRPr="00A2540D" w:rsidRDefault="00442D42" w:rsidP="00442D42">
      <w:pPr>
        <w:pStyle w:val="a3"/>
        <w:numPr>
          <w:ilvl w:val="1"/>
          <w:numId w:val="5"/>
        </w:numPr>
        <w:ind w:leftChars="0"/>
        <w:rPr>
          <w:rFonts w:asciiTheme="minorEastAsia" w:hAnsiTheme="minorEastAsia"/>
        </w:rPr>
      </w:pPr>
      <w:r w:rsidRPr="00A2540D">
        <w:rPr>
          <w:rFonts w:asciiTheme="minorEastAsia" w:hAnsiTheme="minorEastAsia" w:hint="eastAsia"/>
        </w:rPr>
        <w:t>提案計劃書</w:t>
      </w:r>
    </w:p>
    <w:p w14:paraId="47A9C68E" w14:textId="5048CA3A" w:rsidR="00C04985" w:rsidRDefault="00C04985" w:rsidP="00DD185D">
      <w:pPr>
        <w:pStyle w:val="a3"/>
        <w:numPr>
          <w:ilvl w:val="0"/>
          <w:numId w:val="5"/>
        </w:numPr>
        <w:ind w:leftChars="0"/>
        <w:jc w:val="both"/>
        <w:rPr>
          <w:rFonts w:asciiTheme="minorEastAsia" w:hAnsiTheme="minorEastAsia"/>
        </w:rPr>
      </w:pPr>
      <w:r w:rsidRPr="00DD185D">
        <w:rPr>
          <w:rFonts w:asciiTheme="minorEastAsia" w:hAnsiTheme="minorEastAsia" w:hint="eastAsia"/>
        </w:rPr>
        <w:t>受理時間：至113年12月31日</w:t>
      </w:r>
      <w:proofErr w:type="gramStart"/>
      <w:r w:rsidRPr="00DD185D">
        <w:rPr>
          <w:rFonts w:asciiTheme="minorEastAsia" w:hAnsiTheme="minorEastAsia" w:hint="eastAsia"/>
        </w:rPr>
        <w:t>止</w:t>
      </w:r>
      <w:proofErr w:type="gramEnd"/>
      <w:r w:rsidRPr="00DD185D">
        <w:rPr>
          <w:rFonts w:asciiTheme="minorEastAsia" w:hAnsiTheme="minorEastAsia" w:hint="eastAsia"/>
        </w:rPr>
        <w:t>全年受理。</w:t>
      </w:r>
    </w:p>
    <w:p w14:paraId="5BA319AB" w14:textId="73272F5D" w:rsidR="00111953" w:rsidRPr="00DD185D" w:rsidRDefault="00111953" w:rsidP="00DD185D">
      <w:pPr>
        <w:pStyle w:val="a3"/>
        <w:numPr>
          <w:ilvl w:val="0"/>
          <w:numId w:val="5"/>
        </w:numPr>
        <w:ind w:leftChars="0"/>
        <w:jc w:val="both"/>
        <w:rPr>
          <w:rFonts w:asciiTheme="minorEastAsia" w:hAnsiTheme="minorEastAsia"/>
        </w:rPr>
      </w:pPr>
      <w:proofErr w:type="gramStart"/>
      <w:r>
        <w:rPr>
          <w:rFonts w:asciiTheme="minorEastAsia" w:hAnsiTheme="minorEastAsia" w:hint="eastAsia"/>
        </w:rPr>
        <w:t>線上表單</w:t>
      </w:r>
      <w:proofErr w:type="gramEnd"/>
      <w:r>
        <w:rPr>
          <w:rFonts w:asciiTheme="minorEastAsia" w:hAnsiTheme="minorEastAsia" w:hint="eastAsia"/>
        </w:rPr>
        <w:t>連結：</w:t>
      </w:r>
      <w:hyperlink r:id="rId7" w:history="1">
        <w:r w:rsidRPr="005440C9">
          <w:rPr>
            <w:rStyle w:val="a8"/>
            <w:rFonts w:asciiTheme="minorEastAsia" w:hAnsiTheme="minorEastAsia"/>
          </w:rPr>
          <w:t>https://reurl.cc/mrlobV</w:t>
        </w:r>
      </w:hyperlink>
    </w:p>
    <w:p w14:paraId="1D89C505" w14:textId="4B03CFC8" w:rsidR="006D6DD7" w:rsidRDefault="00C04985" w:rsidP="00C30AB9">
      <w:pPr>
        <w:pStyle w:val="a3"/>
        <w:numPr>
          <w:ilvl w:val="0"/>
          <w:numId w:val="2"/>
        </w:numPr>
        <w:ind w:leftChars="0"/>
        <w:jc w:val="both"/>
        <w:rPr>
          <w:rFonts w:asciiTheme="minorEastAsia" w:hAnsiTheme="minorEastAsia"/>
        </w:rPr>
      </w:pPr>
      <w:r w:rsidRPr="003C77DB">
        <w:rPr>
          <w:rFonts w:asciiTheme="minorEastAsia" w:hAnsiTheme="minorEastAsia" w:hint="eastAsia"/>
        </w:rPr>
        <w:t>申請注意事項</w:t>
      </w:r>
    </w:p>
    <w:p w14:paraId="334CF9C7" w14:textId="2C0919BB" w:rsidR="00C04985" w:rsidRPr="00F30F59" w:rsidRDefault="00C04985" w:rsidP="00C30AB9">
      <w:pPr>
        <w:pStyle w:val="a3"/>
        <w:numPr>
          <w:ilvl w:val="0"/>
          <w:numId w:val="6"/>
        </w:numPr>
        <w:ind w:leftChars="0"/>
        <w:jc w:val="both"/>
        <w:rPr>
          <w:rFonts w:asciiTheme="minorEastAsia" w:hAnsiTheme="minorEastAsia"/>
          <w:color w:val="000000" w:themeColor="text1"/>
        </w:rPr>
      </w:pPr>
      <w:r w:rsidRPr="00F30F59">
        <w:rPr>
          <w:rFonts w:asciiTheme="minorEastAsia" w:hAnsiTheme="minorEastAsia" w:hint="eastAsia"/>
          <w:color w:val="000000" w:themeColor="text1"/>
        </w:rPr>
        <w:t>申請單位之視覺設計應依《臺南400視覺識別系統使用指南》辦理。</w:t>
      </w:r>
    </w:p>
    <w:p w14:paraId="6FFE613A" w14:textId="0C4EA7DA" w:rsidR="00C04985" w:rsidRPr="00F30F59" w:rsidRDefault="008955F3" w:rsidP="00C30AB9">
      <w:pPr>
        <w:pStyle w:val="a3"/>
        <w:numPr>
          <w:ilvl w:val="0"/>
          <w:numId w:val="6"/>
        </w:numPr>
        <w:ind w:leftChars="0"/>
        <w:jc w:val="both"/>
        <w:rPr>
          <w:rFonts w:asciiTheme="minorEastAsia" w:hAnsiTheme="minorEastAsia"/>
          <w:color w:val="000000" w:themeColor="text1"/>
        </w:rPr>
      </w:pPr>
      <w:r w:rsidRPr="00F30F59">
        <w:rPr>
          <w:rFonts w:asciiTheme="minorEastAsia" w:hAnsiTheme="minorEastAsia" w:hint="eastAsia"/>
          <w:color w:val="000000" w:themeColor="text1"/>
        </w:rPr>
        <w:t>申請</w:t>
      </w:r>
      <w:r w:rsidR="00C04985" w:rsidRPr="00F30F59">
        <w:rPr>
          <w:rFonts w:asciiTheme="minorEastAsia" w:hAnsiTheme="minorEastAsia" w:hint="eastAsia"/>
          <w:color w:val="000000" w:themeColor="text1"/>
        </w:rPr>
        <w:t>者應依規定繳交相關資料，如文件不齊全或不符規定者，主辦單位有權</w:t>
      </w:r>
      <w:r w:rsidR="00092352" w:rsidRPr="00F30F59">
        <w:rPr>
          <w:rFonts w:asciiTheme="minorEastAsia" w:hAnsiTheme="minorEastAsia" w:hint="eastAsia"/>
          <w:color w:val="000000" w:themeColor="text1"/>
        </w:rPr>
        <w:t>取消</w:t>
      </w:r>
      <w:r w:rsidR="00C04985" w:rsidRPr="00F30F59">
        <w:rPr>
          <w:rFonts w:asciiTheme="minorEastAsia" w:hAnsiTheme="minorEastAsia" w:hint="eastAsia"/>
          <w:color w:val="000000" w:themeColor="text1"/>
        </w:rPr>
        <w:t>參與資格。</w:t>
      </w:r>
    </w:p>
    <w:p w14:paraId="592954A7" w14:textId="21A17781" w:rsidR="00C04985" w:rsidRPr="00F30F59" w:rsidRDefault="00C04985" w:rsidP="00C30AB9">
      <w:pPr>
        <w:pStyle w:val="a3"/>
        <w:numPr>
          <w:ilvl w:val="0"/>
          <w:numId w:val="6"/>
        </w:numPr>
        <w:ind w:leftChars="0"/>
        <w:jc w:val="both"/>
        <w:rPr>
          <w:rFonts w:asciiTheme="minorEastAsia" w:hAnsiTheme="minorEastAsia"/>
          <w:color w:val="000000" w:themeColor="text1"/>
        </w:rPr>
      </w:pPr>
      <w:r w:rsidRPr="00F30F59">
        <w:rPr>
          <w:rFonts w:asciiTheme="minorEastAsia" w:hAnsiTheme="minorEastAsia" w:hint="eastAsia"/>
          <w:color w:val="000000" w:themeColor="text1"/>
        </w:rPr>
        <w:t>資格證明文件：</w:t>
      </w:r>
    </w:p>
    <w:p w14:paraId="0BC3B6C6" w14:textId="77777777" w:rsidR="00442D42" w:rsidRDefault="00442D42" w:rsidP="00442D42">
      <w:pPr>
        <w:pStyle w:val="a3"/>
        <w:numPr>
          <w:ilvl w:val="1"/>
          <w:numId w:val="19"/>
        </w:numPr>
        <w:ind w:leftChars="0"/>
        <w:rPr>
          <w:rFonts w:asciiTheme="minorEastAsia" w:hAnsiTheme="minorEastAsia"/>
        </w:rPr>
      </w:pPr>
      <w:r>
        <w:rPr>
          <w:rFonts w:asciiTheme="minorEastAsia" w:hAnsiTheme="minorEastAsia" w:hint="eastAsia"/>
        </w:rPr>
        <w:t>個人：身分證正反面影本。</w:t>
      </w:r>
    </w:p>
    <w:p w14:paraId="6E47845F" w14:textId="77777777" w:rsidR="00442D42" w:rsidRPr="00A2540D" w:rsidRDefault="00442D42" w:rsidP="00442D42">
      <w:pPr>
        <w:pStyle w:val="a3"/>
        <w:numPr>
          <w:ilvl w:val="1"/>
          <w:numId w:val="19"/>
        </w:numPr>
        <w:ind w:leftChars="0"/>
        <w:rPr>
          <w:rFonts w:asciiTheme="minorEastAsia" w:hAnsiTheme="minorEastAsia"/>
        </w:rPr>
      </w:pPr>
      <w:r w:rsidRPr="00A2540D">
        <w:rPr>
          <w:rFonts w:asciiTheme="minorEastAsia" w:hAnsiTheme="minorEastAsia" w:hint="eastAsia"/>
        </w:rPr>
        <w:lastRenderedPageBreak/>
        <w:t>行號：政府機關核准立案商業登記證明文件影本。</w:t>
      </w:r>
    </w:p>
    <w:p w14:paraId="572D265C" w14:textId="77777777" w:rsidR="00442D42" w:rsidRDefault="00442D42" w:rsidP="00442D42">
      <w:pPr>
        <w:pStyle w:val="a3"/>
        <w:numPr>
          <w:ilvl w:val="1"/>
          <w:numId w:val="19"/>
        </w:numPr>
        <w:ind w:leftChars="0"/>
        <w:rPr>
          <w:rFonts w:asciiTheme="minorEastAsia" w:hAnsiTheme="minorEastAsia"/>
        </w:rPr>
      </w:pPr>
      <w:r w:rsidRPr="00A2540D">
        <w:rPr>
          <w:rFonts w:asciiTheme="minorEastAsia" w:hAnsiTheme="minorEastAsia" w:hint="eastAsia"/>
        </w:rPr>
        <w:t>立案團隊：政府機關核准立案證明文件影本。</w:t>
      </w:r>
    </w:p>
    <w:p w14:paraId="1A7D859D" w14:textId="77777777" w:rsidR="00442D42" w:rsidRDefault="00442D42" w:rsidP="00442D42">
      <w:pPr>
        <w:pStyle w:val="a3"/>
        <w:numPr>
          <w:ilvl w:val="1"/>
          <w:numId w:val="19"/>
        </w:numPr>
        <w:ind w:leftChars="0"/>
        <w:rPr>
          <w:rFonts w:asciiTheme="minorEastAsia" w:hAnsiTheme="minorEastAsia"/>
        </w:rPr>
      </w:pPr>
      <w:r w:rsidRPr="00442D42">
        <w:rPr>
          <w:rFonts w:asciiTheme="minorEastAsia" w:hAnsiTheme="minorEastAsia" w:hint="eastAsia"/>
        </w:rPr>
        <w:t>公司組織：公司執照或核准設立證明文件</w:t>
      </w:r>
      <w:proofErr w:type="gramStart"/>
      <w:r w:rsidRPr="00442D42">
        <w:rPr>
          <w:rFonts w:asciiTheme="minorEastAsia" w:hAnsiTheme="minorEastAsia" w:hint="eastAsia"/>
        </w:rPr>
        <w:t>（</w:t>
      </w:r>
      <w:proofErr w:type="gramEnd"/>
      <w:r w:rsidRPr="00442D42">
        <w:rPr>
          <w:rFonts w:asciiTheme="minorEastAsia" w:hAnsiTheme="minorEastAsia" w:hint="eastAsia"/>
        </w:rPr>
        <w:t>以下證件可任繳1種：經濟部核准公司登記函、公司變更登記表、公司登記證明書等</w:t>
      </w:r>
      <w:proofErr w:type="gramStart"/>
      <w:r w:rsidRPr="00442D42">
        <w:rPr>
          <w:rFonts w:asciiTheme="minorEastAsia" w:hAnsiTheme="minorEastAsia" w:hint="eastAsia"/>
        </w:rPr>
        <w:t>）</w:t>
      </w:r>
      <w:proofErr w:type="gramEnd"/>
      <w:r w:rsidRPr="00442D42">
        <w:rPr>
          <w:rFonts w:asciiTheme="minorEastAsia" w:hAnsiTheme="minorEastAsia" w:hint="eastAsia"/>
        </w:rPr>
        <w:t>。</w:t>
      </w:r>
    </w:p>
    <w:p w14:paraId="64519381" w14:textId="77777777" w:rsidR="00442D42" w:rsidRDefault="00442D42" w:rsidP="00442D42">
      <w:pPr>
        <w:pStyle w:val="a3"/>
        <w:numPr>
          <w:ilvl w:val="1"/>
          <w:numId w:val="19"/>
        </w:numPr>
        <w:ind w:leftChars="0"/>
        <w:rPr>
          <w:rFonts w:asciiTheme="minorEastAsia" w:hAnsiTheme="minorEastAsia"/>
        </w:rPr>
      </w:pPr>
      <w:r w:rsidRPr="00442D42">
        <w:rPr>
          <w:rFonts w:asciiTheme="minorEastAsia" w:hAnsiTheme="minorEastAsia" w:hint="eastAsia"/>
        </w:rPr>
        <w:t>前述證明文件得以列印公開於目的事業主管機關網站之資料代之。</w:t>
      </w:r>
    </w:p>
    <w:p w14:paraId="78365EF5" w14:textId="1C476171" w:rsidR="00442D42" w:rsidRPr="00F57047" w:rsidRDefault="00442D42" w:rsidP="00442D42">
      <w:pPr>
        <w:pStyle w:val="a3"/>
        <w:numPr>
          <w:ilvl w:val="1"/>
          <w:numId w:val="19"/>
        </w:numPr>
        <w:ind w:leftChars="0"/>
        <w:rPr>
          <w:rFonts w:asciiTheme="minorEastAsia" w:hAnsiTheme="minorEastAsia"/>
          <w:b/>
          <w:bCs/>
        </w:rPr>
      </w:pPr>
      <w:r w:rsidRPr="00F57047">
        <w:rPr>
          <w:rFonts w:asciiTheme="minorEastAsia" w:hAnsiTheme="minorEastAsia" w:hint="eastAsia"/>
          <w:b/>
          <w:bCs/>
        </w:rPr>
        <w:t>申請單位經營項目須與申請授權提案相關。</w:t>
      </w:r>
    </w:p>
    <w:p w14:paraId="07985D95" w14:textId="7F0B039E" w:rsidR="00C04985" w:rsidRPr="00F57047" w:rsidRDefault="00C04985" w:rsidP="00C30AB9">
      <w:pPr>
        <w:pStyle w:val="a3"/>
        <w:numPr>
          <w:ilvl w:val="0"/>
          <w:numId w:val="6"/>
        </w:numPr>
        <w:ind w:leftChars="0"/>
        <w:jc w:val="both"/>
        <w:rPr>
          <w:rFonts w:asciiTheme="minorEastAsia" w:hAnsiTheme="minorEastAsia"/>
        </w:rPr>
      </w:pPr>
      <w:r w:rsidRPr="00F57047">
        <w:rPr>
          <w:rFonts w:asciiTheme="minorEastAsia" w:hAnsiTheme="minorEastAsia" w:hint="eastAsia"/>
        </w:rPr>
        <w:t>提案計劃書應包含以下內容</w:t>
      </w:r>
      <w:r w:rsidR="00DD185D">
        <w:rPr>
          <w:rFonts w:asciiTheme="minorEastAsia" w:hAnsiTheme="minorEastAsia" w:hint="eastAsia"/>
        </w:rPr>
        <w:t>（</w:t>
      </w:r>
      <w:r w:rsidR="00FA311F">
        <w:rPr>
          <w:rFonts w:asciiTheme="minorEastAsia" w:hAnsiTheme="minorEastAsia" w:hint="eastAsia"/>
        </w:rPr>
        <w:t>範例</w:t>
      </w:r>
      <w:r w:rsidR="00DD185D">
        <w:rPr>
          <w:rFonts w:asciiTheme="minorEastAsia" w:hAnsiTheme="minorEastAsia" w:hint="eastAsia"/>
        </w:rPr>
        <w:t>可參考本說明附件二）</w:t>
      </w:r>
      <w:r w:rsidRPr="00F57047">
        <w:rPr>
          <w:rFonts w:asciiTheme="minorEastAsia" w:hAnsiTheme="minorEastAsia" w:hint="eastAsia"/>
        </w:rPr>
        <w:t>：</w:t>
      </w:r>
    </w:p>
    <w:p w14:paraId="7FAE5B33" w14:textId="76ABDE42" w:rsidR="00C04985" w:rsidRDefault="00DD185D" w:rsidP="00442D42">
      <w:pPr>
        <w:pStyle w:val="a3"/>
        <w:numPr>
          <w:ilvl w:val="1"/>
          <w:numId w:val="5"/>
        </w:numPr>
        <w:ind w:leftChars="0"/>
        <w:jc w:val="both"/>
        <w:rPr>
          <w:rFonts w:asciiTheme="minorEastAsia" w:hAnsiTheme="minorEastAsia"/>
        </w:rPr>
      </w:pPr>
      <w:r>
        <w:rPr>
          <w:rFonts w:asciiTheme="minorEastAsia" w:hAnsiTheme="minorEastAsia" w:hint="eastAsia"/>
        </w:rPr>
        <w:t>產</w:t>
      </w:r>
      <w:r w:rsidR="00442D42">
        <w:rPr>
          <w:rFonts w:asciiTheme="minorEastAsia" w:hAnsiTheme="minorEastAsia" w:hint="eastAsia"/>
        </w:rPr>
        <w:t>品類</w:t>
      </w:r>
    </w:p>
    <w:p w14:paraId="39C1CD71" w14:textId="0EFCD856"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產品說明：含品名、尺寸、規格、材質、產地、使用說明、設計理念、包裝方式，以及和「</w:t>
      </w:r>
      <w:proofErr w:type="gramStart"/>
      <w:r w:rsidRPr="00442D42">
        <w:rPr>
          <w:rFonts w:asciiTheme="minorEastAsia" w:hAnsiTheme="minorEastAsia" w:hint="eastAsia"/>
        </w:rPr>
        <w:t>臺</w:t>
      </w:r>
      <w:proofErr w:type="gramEnd"/>
      <w:r w:rsidRPr="00442D42">
        <w:rPr>
          <w:rFonts w:asciiTheme="minorEastAsia" w:hAnsiTheme="minorEastAsia" w:hint="eastAsia"/>
        </w:rPr>
        <w:t>南400」概念相關之說明等資訊。</w:t>
      </w:r>
    </w:p>
    <w:p w14:paraId="5AF341BD" w14:textId="5DCED9A1"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應用</w:t>
      </w:r>
      <w:proofErr w:type="gramStart"/>
      <w:r w:rsidRPr="00442D42">
        <w:rPr>
          <w:rFonts w:asciiTheme="minorEastAsia" w:hAnsiTheme="minorEastAsia" w:hint="eastAsia"/>
        </w:rPr>
        <w:t>臺</w:t>
      </w:r>
      <w:proofErr w:type="gramEnd"/>
      <w:r w:rsidRPr="00442D42">
        <w:rPr>
          <w:rFonts w:asciiTheme="minorEastAsia" w:hAnsiTheme="minorEastAsia" w:hint="eastAsia"/>
        </w:rPr>
        <w:t>南400視覺識別系統之產品及包裝模擬圖，如為一系列產品，須列出系列內所有品項之模擬，圖片及相關文字說明須清晰易辨識。</w:t>
      </w:r>
    </w:p>
    <w:p w14:paraId="412DD9C2" w14:textId="1F9DF6D7"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規劃製作數量、定價、售價、銷售通路明細表；如屬贈品或非營利類別之應用，可免附定價、售價及銷售通路明細表。</w:t>
      </w:r>
    </w:p>
    <w:p w14:paraId="1707C91C" w14:textId="2189F74A"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產品開發期程說明：包括產品設計開發、打樣、製作等期程。</w:t>
      </w:r>
    </w:p>
    <w:p w14:paraId="20BB04A6" w14:textId="429E5DD4"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行銷推廣計畫；如屬贈品或非營利類別之應用，應敘明整體行銷暨應用規劃。</w:t>
      </w:r>
    </w:p>
    <w:p w14:paraId="41AE271A" w14:textId="77777777"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申請單位介紹：如設計師、工作室、品牌、公司實績說明。</w:t>
      </w:r>
    </w:p>
    <w:p w14:paraId="06D5E597" w14:textId="742185B9" w:rsidR="00442D42" w:rsidRPr="00442D42" w:rsidRDefault="00442D42" w:rsidP="00442D42">
      <w:pPr>
        <w:pStyle w:val="a3"/>
        <w:numPr>
          <w:ilvl w:val="0"/>
          <w:numId w:val="21"/>
        </w:numPr>
        <w:ind w:leftChars="0"/>
        <w:jc w:val="both"/>
        <w:rPr>
          <w:rFonts w:asciiTheme="minorEastAsia" w:hAnsiTheme="minorEastAsia"/>
        </w:rPr>
      </w:pPr>
      <w:r w:rsidRPr="00442D42">
        <w:rPr>
          <w:rFonts w:asciiTheme="minorEastAsia" w:hAnsiTheme="minorEastAsia" w:hint="eastAsia"/>
        </w:rPr>
        <w:t>其餘有關授權申請相關事項。</w:t>
      </w:r>
    </w:p>
    <w:p w14:paraId="73C8B9A2" w14:textId="73534E4F" w:rsidR="00442D42" w:rsidRDefault="00442D42" w:rsidP="00442D42">
      <w:pPr>
        <w:pStyle w:val="a3"/>
        <w:numPr>
          <w:ilvl w:val="1"/>
          <w:numId w:val="5"/>
        </w:numPr>
        <w:ind w:leftChars="0"/>
        <w:jc w:val="both"/>
        <w:rPr>
          <w:rFonts w:asciiTheme="minorEastAsia" w:hAnsiTheme="minorEastAsia"/>
        </w:rPr>
      </w:pPr>
      <w:r>
        <w:rPr>
          <w:rFonts w:asciiTheme="minorEastAsia" w:hAnsiTheme="minorEastAsia" w:hint="eastAsia"/>
        </w:rPr>
        <w:t>宣傳類</w:t>
      </w:r>
    </w:p>
    <w:p w14:paraId="14D23870" w14:textId="1114556D" w:rsidR="00442D42" w:rsidRPr="00F57047" w:rsidRDefault="00442D42" w:rsidP="00442D42">
      <w:pPr>
        <w:pStyle w:val="a3"/>
        <w:numPr>
          <w:ilvl w:val="0"/>
          <w:numId w:val="22"/>
        </w:numPr>
        <w:ind w:leftChars="0"/>
        <w:jc w:val="both"/>
        <w:rPr>
          <w:rFonts w:asciiTheme="minorEastAsia" w:hAnsiTheme="minorEastAsia"/>
        </w:rPr>
      </w:pPr>
      <w:r w:rsidRPr="00F57047">
        <w:rPr>
          <w:rFonts w:asciiTheme="minorEastAsia" w:hAnsiTheme="minorEastAsia" w:hint="eastAsia"/>
        </w:rPr>
        <w:t>宣傳目的</w:t>
      </w:r>
      <w:r w:rsidR="00F57047">
        <w:rPr>
          <w:rFonts w:asciiTheme="minorEastAsia" w:hAnsiTheme="minorEastAsia" w:hint="eastAsia"/>
        </w:rPr>
        <w:t>。</w:t>
      </w:r>
    </w:p>
    <w:p w14:paraId="463A1548" w14:textId="20DA5429" w:rsidR="00442D42" w:rsidRPr="00F57047" w:rsidRDefault="00442D42" w:rsidP="00442D42">
      <w:pPr>
        <w:pStyle w:val="a3"/>
        <w:numPr>
          <w:ilvl w:val="0"/>
          <w:numId w:val="22"/>
        </w:numPr>
        <w:ind w:leftChars="0"/>
        <w:jc w:val="both"/>
        <w:rPr>
          <w:rFonts w:asciiTheme="minorEastAsia" w:hAnsiTheme="minorEastAsia"/>
        </w:rPr>
      </w:pPr>
      <w:r w:rsidRPr="00F57047">
        <w:rPr>
          <w:rFonts w:asciiTheme="minorEastAsia" w:hAnsiTheme="minorEastAsia" w:hint="eastAsia"/>
        </w:rPr>
        <w:t>活動內容：含活動名稱、活動日期、活動地點、主辦單位、預計參與人數等。</w:t>
      </w:r>
    </w:p>
    <w:p w14:paraId="6EC5ECA0" w14:textId="3A13ACE3" w:rsidR="00442D42" w:rsidRPr="00F57047" w:rsidRDefault="00442D42" w:rsidP="00442D42">
      <w:pPr>
        <w:pStyle w:val="a3"/>
        <w:numPr>
          <w:ilvl w:val="0"/>
          <w:numId w:val="22"/>
        </w:numPr>
        <w:ind w:leftChars="0"/>
        <w:jc w:val="both"/>
        <w:rPr>
          <w:rFonts w:asciiTheme="minorEastAsia" w:hAnsiTheme="minorEastAsia"/>
        </w:rPr>
      </w:pPr>
      <w:r w:rsidRPr="00F57047">
        <w:rPr>
          <w:rFonts w:asciiTheme="minorEastAsia" w:hAnsiTheme="minorEastAsia" w:hint="eastAsia"/>
        </w:rPr>
        <w:t>應用</w:t>
      </w:r>
      <w:proofErr w:type="gramStart"/>
      <w:r w:rsidRPr="00F57047">
        <w:rPr>
          <w:rFonts w:asciiTheme="minorEastAsia" w:hAnsiTheme="minorEastAsia" w:hint="eastAsia"/>
        </w:rPr>
        <w:t>臺</w:t>
      </w:r>
      <w:proofErr w:type="gramEnd"/>
      <w:r w:rsidRPr="00F57047">
        <w:rPr>
          <w:rFonts w:asciiTheme="minorEastAsia" w:hAnsiTheme="minorEastAsia" w:hint="eastAsia"/>
        </w:rPr>
        <w:t>南400視覺識別系統之使用範圍、標的之模擬圖或設計圖。</w:t>
      </w:r>
    </w:p>
    <w:p w14:paraId="5A2994DB" w14:textId="7EB08378" w:rsidR="00442D42" w:rsidRPr="00F57047" w:rsidRDefault="00442D42" w:rsidP="00442D42">
      <w:pPr>
        <w:pStyle w:val="a3"/>
        <w:numPr>
          <w:ilvl w:val="0"/>
          <w:numId w:val="22"/>
        </w:numPr>
        <w:ind w:leftChars="0"/>
        <w:jc w:val="both"/>
        <w:rPr>
          <w:rFonts w:asciiTheme="minorEastAsia" w:hAnsiTheme="minorEastAsia"/>
        </w:rPr>
      </w:pPr>
      <w:r w:rsidRPr="00F57047">
        <w:rPr>
          <w:rFonts w:asciiTheme="minorEastAsia" w:hAnsiTheme="minorEastAsia" w:hint="eastAsia"/>
        </w:rPr>
        <w:t>使用</w:t>
      </w:r>
      <w:proofErr w:type="gramStart"/>
      <w:r w:rsidRPr="00F57047">
        <w:rPr>
          <w:rFonts w:asciiTheme="minorEastAsia" w:hAnsiTheme="minorEastAsia" w:hint="eastAsia"/>
        </w:rPr>
        <w:t>臺</w:t>
      </w:r>
      <w:proofErr w:type="gramEnd"/>
      <w:r w:rsidRPr="00F57047">
        <w:rPr>
          <w:rFonts w:asciiTheme="minorEastAsia" w:hAnsiTheme="minorEastAsia" w:hint="eastAsia"/>
        </w:rPr>
        <w:t>南400視覺識別系統之期間或期程說明</w:t>
      </w:r>
      <w:r w:rsidR="00F57047">
        <w:rPr>
          <w:rFonts w:asciiTheme="minorEastAsia" w:hAnsiTheme="minorEastAsia" w:hint="eastAsia"/>
        </w:rPr>
        <w:t>。</w:t>
      </w:r>
    </w:p>
    <w:p w14:paraId="0DC13E26" w14:textId="1D487E59" w:rsidR="00442D42" w:rsidRPr="00F57047" w:rsidRDefault="00442D42" w:rsidP="00442D42">
      <w:pPr>
        <w:pStyle w:val="a3"/>
        <w:numPr>
          <w:ilvl w:val="0"/>
          <w:numId w:val="22"/>
        </w:numPr>
        <w:ind w:leftChars="0"/>
        <w:jc w:val="both"/>
        <w:rPr>
          <w:rFonts w:asciiTheme="minorEastAsia" w:hAnsiTheme="minorEastAsia"/>
        </w:rPr>
      </w:pPr>
      <w:r w:rsidRPr="00F57047">
        <w:rPr>
          <w:rFonts w:asciiTheme="minorEastAsia" w:hAnsiTheme="minorEastAsia" w:hint="eastAsia"/>
        </w:rPr>
        <w:t>申請單位</w:t>
      </w:r>
      <w:r w:rsidRPr="00F57047">
        <w:rPr>
          <w:rFonts w:asciiTheme="minorEastAsia" w:hAnsiTheme="minorEastAsia"/>
        </w:rPr>
        <w:t>介紹：如設計師、工作室、品牌、公司實績說明。</w:t>
      </w:r>
    </w:p>
    <w:p w14:paraId="6F27C04A" w14:textId="04076815" w:rsidR="00442D42" w:rsidRDefault="00442D42" w:rsidP="00442D42">
      <w:pPr>
        <w:pStyle w:val="a3"/>
        <w:numPr>
          <w:ilvl w:val="0"/>
          <w:numId w:val="22"/>
        </w:numPr>
        <w:ind w:leftChars="0"/>
        <w:jc w:val="both"/>
        <w:rPr>
          <w:rFonts w:asciiTheme="minorEastAsia" w:hAnsiTheme="minorEastAsia"/>
        </w:rPr>
      </w:pPr>
      <w:r w:rsidRPr="00F57047">
        <w:rPr>
          <w:rFonts w:asciiTheme="minorEastAsia" w:hAnsiTheme="minorEastAsia" w:hint="eastAsia"/>
        </w:rPr>
        <w:t>其餘有關授權申請相關事項。</w:t>
      </w:r>
    </w:p>
    <w:p w14:paraId="55833DB0" w14:textId="59746C42" w:rsidR="00FA311F" w:rsidRPr="00FA311F" w:rsidRDefault="00FA311F" w:rsidP="00FA311F">
      <w:pPr>
        <w:pStyle w:val="a3"/>
        <w:numPr>
          <w:ilvl w:val="1"/>
          <w:numId w:val="5"/>
        </w:numPr>
        <w:ind w:leftChars="0"/>
        <w:jc w:val="both"/>
        <w:rPr>
          <w:rFonts w:asciiTheme="minorEastAsia" w:hAnsiTheme="minorEastAsia"/>
          <w:b/>
          <w:bCs/>
        </w:rPr>
      </w:pPr>
      <w:r w:rsidRPr="00FA311F">
        <w:rPr>
          <w:rFonts w:asciiTheme="minorEastAsia" w:hAnsiTheme="minorEastAsia" w:hint="eastAsia"/>
          <w:b/>
          <w:bCs/>
        </w:rPr>
        <w:t>建議方向：</w:t>
      </w:r>
      <w:proofErr w:type="gramStart"/>
      <w:r w:rsidRPr="00FA311F">
        <w:rPr>
          <w:rFonts w:asciiTheme="minorEastAsia" w:hAnsiTheme="minorEastAsia" w:hint="eastAsia"/>
          <w:b/>
          <w:bCs/>
        </w:rPr>
        <w:t>臺</w:t>
      </w:r>
      <w:proofErr w:type="gramEnd"/>
      <w:r w:rsidRPr="00FA311F">
        <w:rPr>
          <w:rFonts w:asciiTheme="minorEastAsia" w:hAnsiTheme="minorEastAsia" w:hint="eastAsia"/>
          <w:b/>
          <w:bCs/>
        </w:rPr>
        <w:t>南歷史悠久超越400年，且多元文化薈萃，因此</w:t>
      </w:r>
      <w:proofErr w:type="gramStart"/>
      <w:r w:rsidRPr="00FA311F">
        <w:rPr>
          <w:rFonts w:asciiTheme="minorEastAsia" w:hAnsiTheme="minorEastAsia" w:hint="eastAsia"/>
          <w:b/>
          <w:bCs/>
        </w:rPr>
        <w:t>臺</w:t>
      </w:r>
      <w:proofErr w:type="gramEnd"/>
      <w:r w:rsidRPr="00FA311F">
        <w:rPr>
          <w:rFonts w:asciiTheme="minorEastAsia" w:hAnsiTheme="minorEastAsia" w:hint="eastAsia"/>
          <w:b/>
          <w:bCs/>
        </w:rPr>
        <w:t>南市政府籌辦「</w:t>
      </w:r>
      <w:proofErr w:type="gramStart"/>
      <w:r w:rsidRPr="00FA311F">
        <w:rPr>
          <w:rFonts w:asciiTheme="minorEastAsia" w:hAnsiTheme="minorEastAsia" w:hint="eastAsia"/>
          <w:b/>
          <w:bCs/>
        </w:rPr>
        <w:t>臺</w:t>
      </w:r>
      <w:proofErr w:type="gramEnd"/>
      <w:r w:rsidRPr="00FA311F">
        <w:rPr>
          <w:rFonts w:asciiTheme="minorEastAsia" w:hAnsiTheme="minorEastAsia" w:hint="eastAsia"/>
          <w:b/>
          <w:bCs/>
        </w:rPr>
        <w:t>南400」以涵</w:t>
      </w:r>
      <w:proofErr w:type="gramStart"/>
      <w:r w:rsidRPr="00FA311F">
        <w:rPr>
          <w:rFonts w:asciiTheme="minorEastAsia" w:hAnsiTheme="minorEastAsia" w:hint="eastAsia"/>
          <w:b/>
          <w:bCs/>
        </w:rPr>
        <w:t>括</w:t>
      </w:r>
      <w:proofErr w:type="gramEnd"/>
      <w:r w:rsidRPr="00FA311F">
        <w:rPr>
          <w:rFonts w:asciiTheme="minorEastAsia" w:hAnsiTheme="minorEastAsia" w:hint="eastAsia"/>
          <w:b/>
          <w:bCs/>
        </w:rPr>
        <w:t>所有文化面向，故不以所謂「建城400年」為限，為避免造成誤解，請避免使用「</w:t>
      </w:r>
      <w:proofErr w:type="gramStart"/>
      <w:r w:rsidRPr="00FA311F">
        <w:rPr>
          <w:rFonts w:asciiTheme="minorEastAsia" w:hAnsiTheme="minorEastAsia" w:hint="eastAsia"/>
          <w:b/>
          <w:bCs/>
        </w:rPr>
        <w:t>臺</w:t>
      </w:r>
      <w:proofErr w:type="gramEnd"/>
      <w:r w:rsidRPr="00FA311F">
        <w:rPr>
          <w:rFonts w:asciiTheme="minorEastAsia" w:hAnsiTheme="minorEastAsia" w:hint="eastAsia"/>
          <w:b/>
          <w:bCs/>
        </w:rPr>
        <w:t>南400年」、「建城400年」等相關用法，以「</w:t>
      </w:r>
      <w:proofErr w:type="gramStart"/>
      <w:r w:rsidRPr="00FA311F">
        <w:rPr>
          <w:rFonts w:asciiTheme="minorEastAsia" w:hAnsiTheme="minorEastAsia" w:hint="eastAsia"/>
          <w:b/>
          <w:bCs/>
        </w:rPr>
        <w:t>臺</w:t>
      </w:r>
      <w:proofErr w:type="gramEnd"/>
      <w:r w:rsidRPr="00FA311F">
        <w:rPr>
          <w:rFonts w:asciiTheme="minorEastAsia" w:hAnsiTheme="minorEastAsia" w:hint="eastAsia"/>
          <w:b/>
          <w:bCs/>
        </w:rPr>
        <w:t>南400」為主。</w:t>
      </w:r>
    </w:p>
    <w:p w14:paraId="12D452B4" w14:textId="7B734E4C" w:rsidR="00C04985" w:rsidRDefault="00FA311F" w:rsidP="00C30AB9">
      <w:pPr>
        <w:pStyle w:val="a3"/>
        <w:numPr>
          <w:ilvl w:val="0"/>
          <w:numId w:val="2"/>
        </w:numPr>
        <w:ind w:leftChars="0"/>
        <w:jc w:val="both"/>
        <w:rPr>
          <w:rFonts w:asciiTheme="minorEastAsia" w:hAnsiTheme="minorEastAsia"/>
        </w:rPr>
      </w:pPr>
      <w:r>
        <w:rPr>
          <w:rFonts w:asciiTheme="minorEastAsia" w:hAnsiTheme="minorEastAsia" w:hint="eastAsia"/>
        </w:rPr>
        <w:t>審查及授權程序</w:t>
      </w:r>
    </w:p>
    <w:p w14:paraId="101BCC7B" w14:textId="3254FD76" w:rsidR="00C04985" w:rsidRPr="00C04985" w:rsidRDefault="00C04985" w:rsidP="00C30AB9">
      <w:pPr>
        <w:pStyle w:val="a3"/>
        <w:numPr>
          <w:ilvl w:val="0"/>
          <w:numId w:val="7"/>
        </w:numPr>
        <w:ind w:leftChars="0"/>
        <w:jc w:val="both"/>
        <w:rPr>
          <w:rFonts w:asciiTheme="minorEastAsia" w:hAnsiTheme="minorEastAsia"/>
        </w:rPr>
      </w:pPr>
      <w:r w:rsidRPr="00C04985">
        <w:rPr>
          <w:rFonts w:asciiTheme="minorEastAsia" w:hAnsiTheme="minorEastAsia" w:hint="eastAsia"/>
        </w:rPr>
        <w:t>每月定期由本局籌組評審</w:t>
      </w:r>
      <w:r w:rsidR="00DD185D">
        <w:rPr>
          <w:rFonts w:asciiTheme="minorEastAsia" w:hAnsiTheme="minorEastAsia" w:hint="eastAsia"/>
        </w:rPr>
        <w:t>委員進行審查</w:t>
      </w:r>
      <w:r w:rsidRPr="00C04985">
        <w:rPr>
          <w:rFonts w:asciiTheme="minorEastAsia" w:hAnsiTheme="minorEastAsia" w:hint="eastAsia"/>
        </w:rPr>
        <w:t>，</w:t>
      </w:r>
      <w:proofErr w:type="gramStart"/>
      <w:r w:rsidRPr="00C04985">
        <w:rPr>
          <w:rFonts w:asciiTheme="minorEastAsia" w:hAnsiTheme="minorEastAsia" w:hint="eastAsia"/>
        </w:rPr>
        <w:t>依送件</w:t>
      </w:r>
      <w:proofErr w:type="gramEnd"/>
      <w:r w:rsidRPr="00C04985">
        <w:rPr>
          <w:rFonts w:asciiTheme="minorEastAsia" w:hAnsiTheme="minorEastAsia" w:hint="eastAsia"/>
        </w:rPr>
        <w:t>資料進行書面審查作業，必要時安排申請單位簡報說明或現場訪視。</w:t>
      </w:r>
    </w:p>
    <w:p w14:paraId="07E2372C" w14:textId="2716AA42" w:rsidR="00C04985" w:rsidRDefault="00FA311F" w:rsidP="00C30AB9">
      <w:pPr>
        <w:pStyle w:val="a3"/>
        <w:numPr>
          <w:ilvl w:val="0"/>
          <w:numId w:val="7"/>
        </w:numPr>
        <w:ind w:leftChars="0"/>
        <w:jc w:val="both"/>
        <w:rPr>
          <w:rFonts w:asciiTheme="minorEastAsia" w:hAnsiTheme="minorEastAsia"/>
        </w:rPr>
      </w:pPr>
      <w:r w:rsidRPr="00FA311F">
        <w:rPr>
          <w:rFonts w:asciiTheme="minorEastAsia" w:hAnsiTheme="minorEastAsia" w:hint="eastAsia"/>
        </w:rPr>
        <w:t>由本局帳號t</w:t>
      </w:r>
      <w:r w:rsidRPr="00FA311F">
        <w:rPr>
          <w:rFonts w:asciiTheme="minorEastAsia" w:hAnsiTheme="minorEastAsia"/>
        </w:rPr>
        <w:t>n400cab@gmail.com</w:t>
      </w:r>
      <w:r>
        <w:rPr>
          <w:rFonts w:asciiTheme="minorEastAsia" w:hAnsiTheme="minorEastAsia" w:hint="eastAsia"/>
        </w:rPr>
        <w:t>信件</w:t>
      </w:r>
      <w:r w:rsidR="00C04985" w:rsidRPr="00997565">
        <w:rPr>
          <w:rFonts w:asciiTheme="minorEastAsia" w:hAnsiTheme="minorEastAsia" w:hint="eastAsia"/>
        </w:rPr>
        <w:t>通知審查結果</w:t>
      </w:r>
      <w:r>
        <w:rPr>
          <w:rFonts w:asciiTheme="minorEastAsia" w:hAnsiTheme="minorEastAsia" w:hint="eastAsia"/>
        </w:rPr>
        <w:t>，並經</w:t>
      </w:r>
      <w:r w:rsidRPr="00997565">
        <w:rPr>
          <w:rFonts w:asciiTheme="minorEastAsia" w:hAnsiTheme="minorEastAsia" w:hint="eastAsia"/>
        </w:rPr>
        <w:t>本局經簽奉核准後</w:t>
      </w:r>
      <w:r>
        <w:rPr>
          <w:rFonts w:asciiTheme="minorEastAsia" w:hAnsiTheme="minorEastAsia" w:hint="eastAsia"/>
        </w:rPr>
        <w:t>以公文通知同意授權</w:t>
      </w:r>
      <w:r w:rsidRPr="00997565">
        <w:rPr>
          <w:rFonts w:asciiTheme="minorEastAsia" w:hAnsiTheme="minorEastAsia" w:hint="eastAsia"/>
        </w:rPr>
        <w:t>，</w:t>
      </w:r>
      <w:r>
        <w:rPr>
          <w:rFonts w:asciiTheme="minorEastAsia" w:hAnsiTheme="minorEastAsia" w:hint="eastAsia"/>
        </w:rPr>
        <w:t>即完成授權程序</w:t>
      </w:r>
      <w:r w:rsidR="00C04985" w:rsidRPr="00997565">
        <w:rPr>
          <w:rFonts w:asciiTheme="minorEastAsia" w:hAnsiTheme="minorEastAsia" w:hint="eastAsia"/>
        </w:rPr>
        <w:t>。</w:t>
      </w:r>
    </w:p>
    <w:p w14:paraId="37E0E3BA" w14:textId="6D60AFB6" w:rsidR="00E11A5E" w:rsidRPr="00561708" w:rsidRDefault="00E11A5E" w:rsidP="00561708">
      <w:pPr>
        <w:pStyle w:val="a3"/>
        <w:numPr>
          <w:ilvl w:val="0"/>
          <w:numId w:val="7"/>
        </w:numPr>
        <w:ind w:leftChars="0"/>
        <w:jc w:val="both"/>
        <w:rPr>
          <w:rFonts w:asciiTheme="minorEastAsia" w:hAnsiTheme="minorEastAsia"/>
        </w:rPr>
      </w:pPr>
      <w:r>
        <w:rPr>
          <w:rFonts w:asciiTheme="minorEastAsia" w:hAnsiTheme="minorEastAsia" w:hint="eastAsia"/>
        </w:rPr>
        <w:t>如於本版簡章前已申請授權通過且簽訂契約者，</w:t>
      </w:r>
      <w:r w:rsidRPr="00561708">
        <w:rPr>
          <w:rFonts w:asciiTheme="minorEastAsia" w:hAnsiTheme="minorEastAsia" w:hint="eastAsia"/>
          <w:b/>
          <w:bCs/>
        </w:rPr>
        <w:t>可按原契約第9條申</w:t>
      </w:r>
      <w:r w:rsidRPr="00561708">
        <w:rPr>
          <w:rFonts w:asciiTheme="minorEastAsia" w:hAnsiTheme="minorEastAsia" w:hint="eastAsia"/>
          <w:b/>
          <w:bCs/>
        </w:rPr>
        <w:lastRenderedPageBreak/>
        <w:t>請更新授權產品項目</w:t>
      </w:r>
      <w:r>
        <w:rPr>
          <w:rFonts w:asciiTheme="minorEastAsia" w:hAnsiTheme="minorEastAsia" w:hint="eastAsia"/>
        </w:rPr>
        <w:t>，經本局審查</w:t>
      </w:r>
      <w:r w:rsidR="00561708">
        <w:rPr>
          <w:rFonts w:asciiTheme="minorEastAsia" w:hAnsiTheme="minorEastAsia" w:hint="eastAsia"/>
        </w:rPr>
        <w:t>通過</w:t>
      </w:r>
      <w:r>
        <w:rPr>
          <w:rFonts w:asciiTheme="minorEastAsia" w:hAnsiTheme="minorEastAsia" w:hint="eastAsia"/>
        </w:rPr>
        <w:t>後，</w:t>
      </w:r>
      <w:r w:rsidR="00561708">
        <w:rPr>
          <w:rFonts w:asciiTheme="minorEastAsia" w:hAnsiTheme="minorEastAsia" w:hint="eastAsia"/>
        </w:rPr>
        <w:t>按本局通知更新原契約附件授權項目。</w:t>
      </w:r>
    </w:p>
    <w:p w14:paraId="0246E3AA" w14:textId="7B875D33" w:rsidR="00DD185D" w:rsidRPr="00DA0305" w:rsidRDefault="00C04985" w:rsidP="00DA0305">
      <w:pPr>
        <w:pStyle w:val="a3"/>
        <w:numPr>
          <w:ilvl w:val="0"/>
          <w:numId w:val="7"/>
        </w:numPr>
        <w:ind w:leftChars="0"/>
        <w:jc w:val="both"/>
        <w:rPr>
          <w:rFonts w:asciiTheme="minorEastAsia" w:hAnsiTheme="minorEastAsia"/>
        </w:rPr>
      </w:pPr>
      <w:r w:rsidRPr="00FB5F16">
        <w:rPr>
          <w:rFonts w:asciiTheme="minorEastAsia" w:hAnsiTheme="minorEastAsia" w:hint="eastAsia"/>
        </w:rPr>
        <w:t>申請單位</w:t>
      </w:r>
      <w:r w:rsidR="00DA0305">
        <w:rPr>
          <w:rFonts w:asciiTheme="minorEastAsia" w:hAnsiTheme="minorEastAsia" w:hint="eastAsia"/>
        </w:rPr>
        <w:t>應</w:t>
      </w:r>
      <w:proofErr w:type="gramStart"/>
      <w:r w:rsidRPr="00DA0305">
        <w:rPr>
          <w:rFonts w:asciiTheme="minorEastAsia" w:hAnsiTheme="minorEastAsia" w:hint="eastAsia"/>
        </w:rPr>
        <w:t>於</w:t>
      </w:r>
      <w:r w:rsidR="00DA0305">
        <w:rPr>
          <w:rFonts w:asciiTheme="minorEastAsia" w:hAnsiTheme="minorEastAsia" w:hint="eastAsia"/>
        </w:rPr>
        <w:t>線上</w:t>
      </w:r>
      <w:r w:rsidR="00DD185D" w:rsidRPr="00DA0305">
        <w:rPr>
          <w:rFonts w:asciiTheme="minorEastAsia" w:hAnsiTheme="minorEastAsia" w:hint="eastAsia"/>
        </w:rPr>
        <w:t>申請</w:t>
      </w:r>
      <w:proofErr w:type="gramEnd"/>
      <w:r w:rsidR="00DD185D" w:rsidRPr="00DA0305">
        <w:rPr>
          <w:rFonts w:asciiTheme="minorEastAsia" w:hAnsiTheme="minorEastAsia" w:hint="eastAsia"/>
        </w:rPr>
        <w:t>時</w:t>
      </w:r>
      <w:r w:rsidR="00FA311F" w:rsidRPr="00DA0305">
        <w:rPr>
          <w:rFonts w:asciiTheme="minorEastAsia" w:hAnsiTheme="minorEastAsia" w:hint="eastAsia"/>
        </w:rPr>
        <w:t>上傳</w:t>
      </w:r>
      <w:r w:rsidR="00DD185D" w:rsidRPr="00DA0305">
        <w:rPr>
          <w:rFonts w:asciiTheme="minorEastAsia" w:hAnsiTheme="minorEastAsia" w:hint="eastAsia"/>
        </w:rPr>
        <w:t>本案申請授權切結書</w:t>
      </w:r>
      <w:r w:rsidR="00DA0305">
        <w:rPr>
          <w:rFonts w:asciiTheme="minorEastAsia" w:hAnsiTheme="minorEastAsia" w:hint="eastAsia"/>
        </w:rPr>
        <w:t>之</w:t>
      </w:r>
      <w:r w:rsidR="00DD185D" w:rsidRPr="00DA0305">
        <w:rPr>
          <w:rFonts w:asciiTheme="minorEastAsia" w:hAnsiTheme="minorEastAsia" w:hint="eastAsia"/>
        </w:rPr>
        <w:t>用印後掃描檔</w:t>
      </w:r>
      <w:r w:rsidR="00DD185D" w:rsidRPr="00DA0305">
        <w:rPr>
          <w:rFonts w:asciiTheme="minorEastAsia" w:hAnsiTheme="minorEastAsia" w:hint="eastAsia"/>
          <w:b/>
          <w:bCs/>
        </w:rPr>
        <w:t>，如經本局通知</w:t>
      </w:r>
      <w:r w:rsidR="00FA311F" w:rsidRPr="00DA0305">
        <w:rPr>
          <w:rFonts w:asciiTheme="minorEastAsia" w:hAnsiTheme="minorEastAsia" w:hint="eastAsia"/>
          <w:b/>
          <w:bCs/>
        </w:rPr>
        <w:t>於</w:t>
      </w:r>
      <w:r w:rsidR="00DD185D" w:rsidRPr="00DA0305">
        <w:rPr>
          <w:rFonts w:asciiTheme="minorEastAsia" w:hAnsiTheme="minorEastAsia" w:hint="eastAsia"/>
          <w:b/>
          <w:bCs/>
        </w:rPr>
        <w:t>30日內仍未提供者，視同放棄申請</w:t>
      </w:r>
      <w:r w:rsidR="00DD185D" w:rsidRPr="00DA0305">
        <w:rPr>
          <w:rFonts w:asciiTheme="minorEastAsia" w:hAnsiTheme="minorEastAsia" w:hint="eastAsia"/>
        </w:rPr>
        <w:t>。</w:t>
      </w:r>
    </w:p>
    <w:p w14:paraId="41DC6E57" w14:textId="77777777" w:rsidR="009F3F4D" w:rsidRDefault="009F3F4D" w:rsidP="009F3F4D">
      <w:pPr>
        <w:pStyle w:val="a3"/>
        <w:numPr>
          <w:ilvl w:val="0"/>
          <w:numId w:val="2"/>
        </w:numPr>
        <w:ind w:leftChars="0"/>
        <w:jc w:val="both"/>
        <w:rPr>
          <w:rFonts w:asciiTheme="minorEastAsia" w:hAnsiTheme="minorEastAsia"/>
        </w:rPr>
      </w:pPr>
      <w:r>
        <w:rPr>
          <w:rFonts w:asciiTheme="minorEastAsia" w:hAnsiTheme="minorEastAsia" w:hint="eastAsia"/>
        </w:rPr>
        <w:t>授權注意事項</w:t>
      </w:r>
    </w:p>
    <w:p w14:paraId="4081C716" w14:textId="77777777" w:rsidR="009F3F4D" w:rsidRDefault="009F3F4D" w:rsidP="009F3F4D">
      <w:pPr>
        <w:pStyle w:val="a3"/>
        <w:numPr>
          <w:ilvl w:val="0"/>
          <w:numId w:val="8"/>
        </w:numPr>
        <w:ind w:leftChars="0"/>
        <w:jc w:val="both"/>
        <w:rPr>
          <w:rFonts w:asciiTheme="minorEastAsia" w:hAnsiTheme="minorEastAsia"/>
        </w:rPr>
      </w:pPr>
      <w:r w:rsidRPr="00E92C83">
        <w:rPr>
          <w:rFonts w:asciiTheme="minorEastAsia" w:hAnsiTheme="minorEastAsia" w:hint="eastAsia"/>
          <w:b/>
          <w:bCs/>
        </w:rPr>
        <w:t>本案授權並非專屬或獨家授權</w:t>
      </w:r>
      <w:r w:rsidRPr="00377318">
        <w:rPr>
          <w:rFonts w:asciiTheme="minorEastAsia" w:hAnsiTheme="minorEastAsia" w:hint="eastAsia"/>
        </w:rPr>
        <w:t>，申請單位為行銷及銷售品牌授權商品，得於申請單位行銷通路及展售處標示本局同意授權使用</w:t>
      </w:r>
      <w:r>
        <w:rPr>
          <w:rFonts w:asciiTheme="minorEastAsia" w:hAnsiTheme="minorEastAsia" w:hint="eastAsia"/>
        </w:rPr>
        <w:t>，</w:t>
      </w:r>
      <w:r w:rsidRPr="00E92C83">
        <w:rPr>
          <w:rFonts w:asciiTheme="minorEastAsia" w:hAnsiTheme="minorEastAsia" w:hint="eastAsia"/>
          <w:b/>
          <w:bCs/>
        </w:rPr>
        <w:t>但申請單位不得要求或聲稱其為獨家授權</w:t>
      </w:r>
      <w:r w:rsidRPr="00377318">
        <w:rPr>
          <w:rFonts w:asciiTheme="minorEastAsia" w:hAnsiTheme="minorEastAsia" w:hint="eastAsia"/>
        </w:rPr>
        <w:t>。</w:t>
      </w:r>
    </w:p>
    <w:p w14:paraId="4DBF7BC5" w14:textId="126F3DE3" w:rsidR="009F3F4D" w:rsidRPr="00F30F59" w:rsidRDefault="009F3F4D" w:rsidP="009F3F4D">
      <w:pPr>
        <w:pStyle w:val="a3"/>
        <w:numPr>
          <w:ilvl w:val="0"/>
          <w:numId w:val="8"/>
        </w:numPr>
        <w:ind w:leftChars="0"/>
        <w:jc w:val="both"/>
        <w:rPr>
          <w:rFonts w:asciiTheme="minorEastAsia" w:hAnsiTheme="minorEastAsia"/>
          <w:color w:val="000000" w:themeColor="text1"/>
        </w:rPr>
      </w:pPr>
      <w:r w:rsidRPr="00377318">
        <w:rPr>
          <w:rFonts w:asciiTheme="minorEastAsia" w:hAnsiTheme="minorEastAsia" w:hint="eastAsia"/>
        </w:rPr>
        <w:t>授權</w:t>
      </w:r>
      <w:r>
        <w:rPr>
          <w:rFonts w:asciiTheme="minorEastAsia" w:hAnsiTheme="minorEastAsia" w:hint="eastAsia"/>
        </w:rPr>
        <w:t>內容</w:t>
      </w:r>
      <w:r w:rsidRPr="00377318">
        <w:rPr>
          <w:rFonts w:asciiTheme="minorEastAsia" w:hAnsiTheme="minorEastAsia" w:hint="eastAsia"/>
        </w:rPr>
        <w:t>所需製作</w:t>
      </w:r>
      <w:proofErr w:type="gramStart"/>
      <w:r w:rsidRPr="00377318">
        <w:rPr>
          <w:rFonts w:asciiTheme="minorEastAsia" w:hAnsiTheme="minorEastAsia" w:hint="eastAsia"/>
        </w:rPr>
        <w:t>成本均由申請</w:t>
      </w:r>
      <w:proofErr w:type="gramEnd"/>
      <w:r w:rsidRPr="00377318">
        <w:rPr>
          <w:rFonts w:asciiTheme="minorEastAsia" w:hAnsiTheme="minorEastAsia" w:hint="eastAsia"/>
        </w:rPr>
        <w:t>單位自行負擔，</w:t>
      </w:r>
      <w:r>
        <w:rPr>
          <w:rFonts w:asciiTheme="minorEastAsia" w:hAnsiTheme="minorEastAsia" w:hint="eastAsia"/>
        </w:rPr>
        <w:t>申請單位</w:t>
      </w:r>
      <w:r w:rsidRPr="00377318">
        <w:rPr>
          <w:rFonts w:asciiTheme="minorEastAsia" w:hAnsiTheme="minorEastAsia" w:hint="eastAsia"/>
        </w:rPr>
        <w:t>行銷及宣傳文宣、方案宣傳內容經本局認定有損害本局形象之虞者</w:t>
      </w:r>
      <w:r>
        <w:rPr>
          <w:rFonts w:asciiTheme="minorEastAsia" w:hAnsiTheme="minorEastAsia" w:hint="eastAsia"/>
        </w:rPr>
        <w:t>，或未依申請提</w:t>
      </w:r>
      <w:r w:rsidRPr="00F30F59">
        <w:rPr>
          <w:rFonts w:asciiTheme="minorEastAsia" w:hAnsiTheme="minorEastAsia" w:hint="eastAsia"/>
          <w:color w:val="000000" w:themeColor="text1"/>
        </w:rPr>
        <w:t>案執行者，經本局通知後申請單位應即予改善處理；逾期仍未改善，本局得</w:t>
      </w:r>
      <w:r w:rsidR="008955F3" w:rsidRPr="00F30F59">
        <w:rPr>
          <w:rFonts w:asciiTheme="minorEastAsia" w:hAnsiTheme="minorEastAsia" w:hint="eastAsia"/>
          <w:color w:val="000000" w:themeColor="text1"/>
        </w:rPr>
        <w:t>終止</w:t>
      </w:r>
      <w:r w:rsidRPr="00F30F59">
        <w:rPr>
          <w:rFonts w:asciiTheme="minorEastAsia" w:hAnsiTheme="minorEastAsia" w:hint="eastAsia"/>
          <w:color w:val="000000" w:themeColor="text1"/>
        </w:rPr>
        <w:t>其授權。</w:t>
      </w:r>
    </w:p>
    <w:p w14:paraId="45FC1A2B" w14:textId="5691868A" w:rsidR="009F3F4D" w:rsidRPr="00F30F59" w:rsidRDefault="009F3F4D" w:rsidP="009F3F4D">
      <w:pPr>
        <w:pStyle w:val="a3"/>
        <w:numPr>
          <w:ilvl w:val="0"/>
          <w:numId w:val="8"/>
        </w:numPr>
        <w:ind w:leftChars="0"/>
        <w:jc w:val="both"/>
        <w:rPr>
          <w:rFonts w:asciiTheme="minorEastAsia" w:hAnsiTheme="minorEastAsia"/>
          <w:color w:val="000000" w:themeColor="text1"/>
        </w:rPr>
      </w:pPr>
      <w:r w:rsidRPr="00F30F59">
        <w:rPr>
          <w:rFonts w:asciiTheme="minorEastAsia" w:hAnsiTheme="minorEastAsia" w:hint="eastAsia"/>
          <w:color w:val="000000" w:themeColor="text1"/>
        </w:rPr>
        <w:t>申請單位完成之授權產品，著作財產權歸屬於申請單位，</w:t>
      </w:r>
      <w:proofErr w:type="gramStart"/>
      <w:r w:rsidRPr="00F30F59">
        <w:rPr>
          <w:rFonts w:asciiTheme="minorEastAsia" w:hAnsiTheme="minorEastAsia" w:hint="eastAsia"/>
          <w:color w:val="000000" w:themeColor="text1"/>
        </w:rPr>
        <w:t>惟非經</w:t>
      </w:r>
      <w:proofErr w:type="gramEnd"/>
      <w:r w:rsidRPr="00F30F59">
        <w:rPr>
          <w:rFonts w:asciiTheme="minorEastAsia" w:hAnsiTheme="minorEastAsia" w:hint="eastAsia"/>
          <w:color w:val="000000" w:themeColor="text1"/>
        </w:rPr>
        <w:t>本局同意不得再授權或處分予第三人，且本限制不因授權期間屆滿、解除或終止而失效。申請單位</w:t>
      </w:r>
      <w:r w:rsidR="00FA311F" w:rsidRPr="00F30F59">
        <w:rPr>
          <w:rFonts w:asciiTheme="minorEastAsia" w:hAnsiTheme="minorEastAsia" w:hint="eastAsia"/>
          <w:color w:val="000000" w:themeColor="text1"/>
        </w:rPr>
        <w:t>應</w:t>
      </w:r>
      <w:r w:rsidRPr="00F30F59">
        <w:rPr>
          <w:rFonts w:asciiTheme="minorEastAsia" w:hAnsiTheme="minorEastAsia" w:hint="eastAsia"/>
          <w:color w:val="000000" w:themeColor="text1"/>
        </w:rPr>
        <w:t>同意本局</w:t>
      </w:r>
      <w:r w:rsidR="00FA311F" w:rsidRPr="00F30F59">
        <w:rPr>
          <w:rFonts w:asciiTheme="minorEastAsia" w:hAnsiTheme="minorEastAsia" w:hint="eastAsia"/>
          <w:color w:val="000000" w:themeColor="text1"/>
        </w:rPr>
        <w:t>做為非營利之宣傳用途時，</w:t>
      </w:r>
      <w:r w:rsidRPr="00F30F59">
        <w:rPr>
          <w:rFonts w:asciiTheme="minorEastAsia" w:hAnsiTheme="minorEastAsia" w:hint="eastAsia"/>
          <w:color w:val="000000" w:themeColor="text1"/>
        </w:rPr>
        <w:t>就</w:t>
      </w:r>
      <w:r w:rsidR="00FA311F" w:rsidRPr="00F30F59">
        <w:rPr>
          <w:rFonts w:asciiTheme="minorEastAsia" w:hAnsiTheme="minorEastAsia" w:hint="eastAsia"/>
          <w:color w:val="000000" w:themeColor="text1"/>
        </w:rPr>
        <w:t>其授權產品之</w:t>
      </w:r>
      <w:r w:rsidRPr="00F30F59">
        <w:rPr>
          <w:rFonts w:asciiTheme="minorEastAsia" w:hAnsiTheme="minorEastAsia" w:hint="eastAsia"/>
          <w:color w:val="000000" w:themeColor="text1"/>
        </w:rPr>
        <w:t>著作財產權享有不限時間、地域、次數</w:t>
      </w:r>
      <w:r w:rsidR="00FA311F" w:rsidRPr="00F30F59">
        <w:rPr>
          <w:rFonts w:asciiTheme="minorEastAsia" w:hAnsiTheme="minorEastAsia" w:hint="eastAsia"/>
          <w:color w:val="000000" w:themeColor="text1"/>
        </w:rPr>
        <w:t>之</w:t>
      </w:r>
      <w:r w:rsidRPr="00F30F59">
        <w:rPr>
          <w:rFonts w:asciiTheme="minorEastAsia" w:hAnsiTheme="minorEastAsia" w:hint="eastAsia"/>
          <w:color w:val="000000" w:themeColor="text1"/>
        </w:rPr>
        <w:t>無償利用，並得再轉授權第三人利用之權利，申請單位承諾對本局及其再授權利用之第三人不行使著作人格權。</w:t>
      </w:r>
    </w:p>
    <w:p w14:paraId="4825955D" w14:textId="64175922" w:rsidR="009F3F4D" w:rsidRPr="00F30F59" w:rsidRDefault="009F3F4D" w:rsidP="009F3F4D">
      <w:pPr>
        <w:pStyle w:val="a3"/>
        <w:numPr>
          <w:ilvl w:val="0"/>
          <w:numId w:val="8"/>
        </w:numPr>
        <w:ind w:leftChars="0"/>
        <w:jc w:val="both"/>
        <w:rPr>
          <w:rFonts w:asciiTheme="minorEastAsia" w:hAnsiTheme="minorEastAsia"/>
          <w:color w:val="000000" w:themeColor="text1"/>
        </w:rPr>
      </w:pPr>
      <w:r w:rsidRPr="00F30F59">
        <w:rPr>
          <w:rFonts w:asciiTheme="minorEastAsia" w:hAnsiTheme="minorEastAsia" w:hint="eastAsia"/>
          <w:color w:val="000000" w:themeColor="text1"/>
        </w:rPr>
        <w:t>申請單位不得將授權內容，全部或部分讓與他人，亦不得轉包予他人</w:t>
      </w:r>
      <w:r w:rsidR="00FA311F" w:rsidRPr="00F30F59">
        <w:rPr>
          <w:rFonts w:asciiTheme="minorEastAsia" w:hAnsiTheme="minorEastAsia" w:hint="eastAsia"/>
          <w:color w:val="000000" w:themeColor="text1"/>
        </w:rPr>
        <w:t>；且</w:t>
      </w:r>
      <w:r w:rsidRPr="00F30F59">
        <w:rPr>
          <w:rFonts w:asciiTheme="minorEastAsia" w:hAnsiTheme="minorEastAsia" w:hint="eastAsia"/>
          <w:color w:val="000000" w:themeColor="text1"/>
        </w:rPr>
        <w:t>申請單位應保證其研發、創作及生產之過程及其製作之成品，第三人不得對之主張任何權利。</w:t>
      </w:r>
    </w:p>
    <w:p w14:paraId="64DFF39D" w14:textId="51995D02" w:rsidR="009F3F4D" w:rsidRPr="00F30F59" w:rsidRDefault="009F3F4D" w:rsidP="009F3F4D">
      <w:pPr>
        <w:pStyle w:val="a3"/>
        <w:numPr>
          <w:ilvl w:val="0"/>
          <w:numId w:val="8"/>
        </w:numPr>
        <w:ind w:leftChars="0"/>
        <w:jc w:val="both"/>
        <w:rPr>
          <w:rFonts w:asciiTheme="minorEastAsia" w:hAnsiTheme="minorEastAsia"/>
          <w:color w:val="000000" w:themeColor="text1"/>
        </w:rPr>
      </w:pPr>
      <w:r w:rsidRPr="00F30F59">
        <w:rPr>
          <w:rFonts w:asciiTheme="minorEastAsia" w:hAnsiTheme="minorEastAsia" w:hint="eastAsia"/>
          <w:color w:val="000000" w:themeColor="text1"/>
        </w:rPr>
        <w:t>授權商品須符合相關法規規範始可販售：如兒童用品、玩具、安全帽、寢具、貼身用品、</w:t>
      </w:r>
      <w:proofErr w:type="gramStart"/>
      <w:r w:rsidRPr="00F30F59">
        <w:rPr>
          <w:rFonts w:asciiTheme="minorEastAsia" w:hAnsiTheme="minorEastAsia" w:hint="eastAsia"/>
          <w:color w:val="000000" w:themeColor="text1"/>
        </w:rPr>
        <w:t>壁磚等</w:t>
      </w:r>
      <w:proofErr w:type="gramEnd"/>
      <w:r w:rsidRPr="00F30F59">
        <w:rPr>
          <w:rFonts w:asciiTheme="minorEastAsia" w:hAnsiTheme="minorEastAsia" w:hint="eastAsia"/>
          <w:color w:val="000000" w:themeColor="text1"/>
        </w:rPr>
        <w:t>須經標準檢驗局檢驗合格之產品，應依規定送經濟部標準檢驗局審核，食品類應完成食品檢驗或安全證明作業；如未取得檢驗合格或相關證明即進行產品發表或銷售，本局有權</w:t>
      </w:r>
      <w:r w:rsidR="008955F3" w:rsidRPr="00F30F59">
        <w:rPr>
          <w:rFonts w:asciiTheme="minorEastAsia" w:hAnsiTheme="minorEastAsia" w:hint="eastAsia"/>
          <w:color w:val="000000" w:themeColor="text1"/>
        </w:rPr>
        <w:t>終止</w:t>
      </w:r>
      <w:r w:rsidRPr="00F30F59">
        <w:rPr>
          <w:rFonts w:asciiTheme="minorEastAsia" w:hAnsiTheme="minorEastAsia" w:hint="eastAsia"/>
          <w:color w:val="000000" w:themeColor="text1"/>
        </w:rPr>
        <w:t>其授權，禁止授權商品於市面流通。</w:t>
      </w:r>
    </w:p>
    <w:p w14:paraId="7E91BE46" w14:textId="13DC7D67" w:rsidR="009F3F4D" w:rsidRPr="003F7025" w:rsidRDefault="009F3F4D" w:rsidP="009F3F4D">
      <w:pPr>
        <w:pStyle w:val="a3"/>
        <w:numPr>
          <w:ilvl w:val="0"/>
          <w:numId w:val="8"/>
        </w:numPr>
        <w:ind w:leftChars="0"/>
        <w:jc w:val="both"/>
        <w:rPr>
          <w:rFonts w:asciiTheme="minorEastAsia" w:hAnsiTheme="minorEastAsia"/>
        </w:rPr>
      </w:pPr>
      <w:r w:rsidRPr="00F30F59">
        <w:rPr>
          <w:rFonts w:asciiTheme="minorEastAsia" w:hAnsiTheme="minorEastAsia" w:hint="eastAsia"/>
          <w:color w:val="000000" w:themeColor="text1"/>
        </w:rPr>
        <w:t>本局得視商品性質要求申請單位提供授權商品售後服務措施或檢驗報告等證明資料，如未配合提供，本局有權</w:t>
      </w:r>
      <w:r w:rsidR="008955F3" w:rsidRPr="00F30F59">
        <w:rPr>
          <w:rFonts w:asciiTheme="minorEastAsia" w:hAnsiTheme="minorEastAsia" w:hint="eastAsia"/>
          <w:color w:val="000000" w:themeColor="text1"/>
        </w:rPr>
        <w:t>終止</w:t>
      </w:r>
      <w:r w:rsidRPr="00F30F59">
        <w:rPr>
          <w:rFonts w:asciiTheme="minorEastAsia" w:hAnsiTheme="minorEastAsia" w:hint="eastAsia"/>
          <w:color w:val="000000" w:themeColor="text1"/>
        </w:rPr>
        <w:t>其授權，禁</w:t>
      </w:r>
      <w:r w:rsidRPr="00A85F3F">
        <w:rPr>
          <w:rFonts w:asciiTheme="minorEastAsia" w:hAnsiTheme="minorEastAsia" w:hint="eastAsia"/>
        </w:rPr>
        <w:t>止</w:t>
      </w:r>
      <w:r>
        <w:rPr>
          <w:rFonts w:asciiTheme="minorEastAsia" w:hAnsiTheme="minorEastAsia" w:hint="eastAsia"/>
        </w:rPr>
        <w:t>授權商品</w:t>
      </w:r>
      <w:r w:rsidRPr="00A85F3F">
        <w:rPr>
          <w:rFonts w:asciiTheme="minorEastAsia" w:hAnsiTheme="minorEastAsia" w:hint="eastAsia"/>
        </w:rPr>
        <w:t>於市面流通。</w:t>
      </w:r>
    </w:p>
    <w:p w14:paraId="68BA83B9" w14:textId="3BCD42D4" w:rsidR="00FA311F" w:rsidRPr="00FA311F" w:rsidRDefault="009F3F4D" w:rsidP="00FA311F">
      <w:pPr>
        <w:pStyle w:val="a3"/>
        <w:numPr>
          <w:ilvl w:val="0"/>
          <w:numId w:val="8"/>
        </w:numPr>
        <w:ind w:leftChars="0"/>
        <w:jc w:val="both"/>
        <w:rPr>
          <w:rFonts w:asciiTheme="minorEastAsia" w:hAnsiTheme="minorEastAsia"/>
        </w:rPr>
      </w:pPr>
      <w:r w:rsidRPr="00D01BDF">
        <w:rPr>
          <w:rFonts w:asciiTheme="minorEastAsia" w:hAnsiTheme="minorEastAsia" w:hint="eastAsia"/>
          <w:b/>
          <w:bCs/>
        </w:rPr>
        <w:t>申請單位授權審查係針對</w:t>
      </w:r>
      <w:proofErr w:type="gramStart"/>
      <w:r w:rsidRPr="00D01BDF">
        <w:rPr>
          <w:rFonts w:asciiTheme="minorEastAsia" w:hAnsiTheme="minorEastAsia" w:hint="eastAsia"/>
          <w:b/>
          <w:bCs/>
        </w:rPr>
        <w:t>臺</w:t>
      </w:r>
      <w:proofErr w:type="gramEnd"/>
      <w:r w:rsidRPr="00D01BDF">
        <w:rPr>
          <w:rFonts w:asciiTheme="minorEastAsia" w:hAnsiTheme="minorEastAsia" w:hint="eastAsia"/>
          <w:b/>
          <w:bCs/>
        </w:rPr>
        <w:t>南400視覺識別系統進行，不等同活動內容之認證，申請單位不應以通過授權為由，將本局列為任何相關單位</w:t>
      </w:r>
      <w:r w:rsidRPr="00363BE8">
        <w:rPr>
          <w:rFonts w:asciiTheme="minorEastAsia" w:hAnsiTheme="minorEastAsia" w:hint="eastAsia"/>
        </w:rPr>
        <w:t>。</w:t>
      </w:r>
    </w:p>
    <w:p w14:paraId="251623BF" w14:textId="6358D0D0" w:rsidR="00C04985" w:rsidRDefault="00C04985" w:rsidP="00C04985">
      <w:pPr>
        <w:pStyle w:val="a3"/>
        <w:numPr>
          <w:ilvl w:val="0"/>
          <w:numId w:val="2"/>
        </w:numPr>
        <w:ind w:leftChars="0"/>
        <w:rPr>
          <w:rFonts w:asciiTheme="minorEastAsia" w:hAnsiTheme="minorEastAsia"/>
        </w:rPr>
      </w:pPr>
      <w:r w:rsidRPr="003C77DB">
        <w:rPr>
          <w:rFonts w:asciiTheme="minorEastAsia" w:hAnsiTheme="minorEastAsia" w:hint="eastAsia"/>
        </w:rPr>
        <w:t>其他事項</w:t>
      </w:r>
    </w:p>
    <w:p w14:paraId="3DF0CCBD" w14:textId="77777777" w:rsidR="00C30AB9" w:rsidRDefault="00C30AB9" w:rsidP="00C30AB9">
      <w:pPr>
        <w:pStyle w:val="a3"/>
        <w:numPr>
          <w:ilvl w:val="0"/>
          <w:numId w:val="11"/>
        </w:numPr>
        <w:ind w:leftChars="0"/>
        <w:jc w:val="both"/>
        <w:rPr>
          <w:rFonts w:asciiTheme="minorEastAsia" w:hAnsiTheme="minorEastAsia"/>
        </w:rPr>
      </w:pPr>
      <w:r w:rsidRPr="00C30AB9">
        <w:rPr>
          <w:rFonts w:asciiTheme="minorEastAsia" w:hAnsiTheme="minorEastAsia" w:hint="eastAsia"/>
        </w:rPr>
        <w:t>凡送件申請者，視為同意並遵守本說明各項規定。</w:t>
      </w:r>
    </w:p>
    <w:p w14:paraId="610E621C" w14:textId="01420F93" w:rsidR="00C30AB9" w:rsidRDefault="00C30AB9" w:rsidP="00C30AB9">
      <w:pPr>
        <w:pStyle w:val="a3"/>
        <w:numPr>
          <w:ilvl w:val="0"/>
          <w:numId w:val="11"/>
        </w:numPr>
        <w:ind w:leftChars="0"/>
        <w:jc w:val="both"/>
        <w:rPr>
          <w:rFonts w:asciiTheme="minorEastAsia" w:hAnsiTheme="minorEastAsia"/>
        </w:rPr>
      </w:pPr>
      <w:r w:rsidRPr="00C30AB9">
        <w:rPr>
          <w:rFonts w:asciiTheme="minorEastAsia" w:hAnsiTheme="minorEastAsia" w:hint="eastAsia"/>
        </w:rPr>
        <w:t>本說明如有未盡事宜，得經本局修正補充之，並隨時公告於本</w:t>
      </w:r>
      <w:proofErr w:type="gramStart"/>
      <w:r w:rsidRPr="00C30AB9">
        <w:rPr>
          <w:rFonts w:asciiTheme="minorEastAsia" w:hAnsiTheme="minorEastAsia" w:hint="eastAsia"/>
        </w:rPr>
        <w:t>局官網</w:t>
      </w:r>
      <w:proofErr w:type="gramEnd"/>
      <w:r w:rsidRPr="00C30AB9">
        <w:rPr>
          <w:rFonts w:asciiTheme="minorEastAsia" w:hAnsiTheme="minorEastAsia" w:hint="eastAsia"/>
        </w:rPr>
        <w:t>及相關網站，如因本說明及其他規定未詳盡之事項發生爭議事件，本局保有最終決定之酌情權。</w:t>
      </w:r>
    </w:p>
    <w:p w14:paraId="393DDF82" w14:textId="26B0C441" w:rsidR="009F3F4D" w:rsidRPr="00FA311F" w:rsidRDefault="00C30AB9" w:rsidP="00C30AB9">
      <w:pPr>
        <w:pStyle w:val="a3"/>
        <w:numPr>
          <w:ilvl w:val="0"/>
          <w:numId w:val="11"/>
        </w:numPr>
        <w:ind w:leftChars="0"/>
        <w:jc w:val="both"/>
        <w:rPr>
          <w:rFonts w:asciiTheme="minorEastAsia" w:hAnsiTheme="minorEastAsia"/>
        </w:rPr>
      </w:pPr>
      <w:r w:rsidRPr="00FA311F">
        <w:rPr>
          <w:rFonts w:asciiTheme="minorEastAsia" w:hAnsiTheme="minorEastAsia" w:hint="eastAsia"/>
        </w:rPr>
        <w:t>申請單位對本說明之相關文字如有疑義，以本局之解釋為</w:t>
      </w:r>
      <w:proofErr w:type="gramStart"/>
      <w:r w:rsidRPr="00FA311F">
        <w:rPr>
          <w:rFonts w:asciiTheme="minorEastAsia" w:hAnsiTheme="minorEastAsia" w:hint="eastAsia"/>
        </w:rPr>
        <w:t>準</w:t>
      </w:r>
      <w:proofErr w:type="gramEnd"/>
      <w:r w:rsidRPr="00FA311F">
        <w:rPr>
          <w:rFonts w:asciiTheme="minorEastAsia" w:hAnsiTheme="minorEastAsia" w:hint="eastAsia"/>
        </w:rPr>
        <w:t>。</w:t>
      </w:r>
    </w:p>
    <w:p w14:paraId="3A893B7A" w14:textId="7EB4F97E" w:rsidR="00C30AB9" w:rsidRDefault="00C04985" w:rsidP="006D6DD7">
      <w:pPr>
        <w:pStyle w:val="a3"/>
        <w:numPr>
          <w:ilvl w:val="0"/>
          <w:numId w:val="2"/>
        </w:numPr>
        <w:ind w:leftChars="0"/>
        <w:rPr>
          <w:rFonts w:asciiTheme="minorEastAsia" w:hAnsiTheme="minorEastAsia"/>
        </w:rPr>
      </w:pPr>
      <w:r w:rsidRPr="003C77DB">
        <w:rPr>
          <w:rFonts w:asciiTheme="minorEastAsia" w:hAnsiTheme="minorEastAsia" w:hint="eastAsia"/>
        </w:rPr>
        <w:t>聯絡方式</w:t>
      </w:r>
      <w:r w:rsidR="00C30AB9">
        <w:rPr>
          <w:rFonts w:asciiTheme="minorEastAsia" w:hAnsiTheme="minorEastAsia" w:hint="eastAsia"/>
        </w:rPr>
        <w:t>：</w:t>
      </w:r>
      <w:proofErr w:type="gramStart"/>
      <w:r w:rsidR="00C30AB9" w:rsidRPr="00FB5F16">
        <w:rPr>
          <w:rFonts w:asciiTheme="minorEastAsia" w:hAnsiTheme="minorEastAsia" w:hint="eastAsia"/>
        </w:rPr>
        <w:t>臺</w:t>
      </w:r>
      <w:proofErr w:type="gramEnd"/>
      <w:r w:rsidR="00C30AB9" w:rsidRPr="00FB5F16">
        <w:rPr>
          <w:rFonts w:asciiTheme="minorEastAsia" w:hAnsiTheme="minorEastAsia" w:hint="eastAsia"/>
        </w:rPr>
        <w:t>南市政府</w:t>
      </w:r>
      <w:proofErr w:type="gramStart"/>
      <w:r w:rsidR="00C30AB9" w:rsidRPr="00FB5F16">
        <w:rPr>
          <w:rFonts w:asciiTheme="minorEastAsia" w:hAnsiTheme="minorEastAsia" w:hint="eastAsia"/>
        </w:rPr>
        <w:t>文化局文創發展</w:t>
      </w:r>
      <w:proofErr w:type="gramEnd"/>
      <w:r w:rsidR="00C30AB9" w:rsidRPr="00FB5F16">
        <w:rPr>
          <w:rFonts w:asciiTheme="minorEastAsia" w:hAnsiTheme="minorEastAsia" w:hint="eastAsia"/>
        </w:rPr>
        <w:t>科徐先生(06)214-9510 分機 21</w:t>
      </w:r>
    </w:p>
    <w:p w14:paraId="3347D517" w14:textId="72DB6309" w:rsidR="00DD185D" w:rsidRDefault="009F3F4D" w:rsidP="00DD185D">
      <w:pPr>
        <w:tabs>
          <w:tab w:val="left" w:pos="1800"/>
          <w:tab w:val="left" w:pos="1980"/>
        </w:tabs>
        <w:jc w:val="center"/>
        <w:rPr>
          <w:rFonts w:ascii="新細明體" w:hAnsi="新細明體"/>
          <w:b/>
          <w:sz w:val="32"/>
          <w:szCs w:val="32"/>
        </w:rPr>
      </w:pPr>
      <w:r w:rsidRPr="00A85F3F">
        <w:rPr>
          <w:rFonts w:asciiTheme="minorEastAsia" w:hAnsiTheme="minorEastAsia"/>
          <w:b/>
          <w:bCs/>
          <w:noProof/>
          <w:sz w:val="28"/>
          <w:szCs w:val="28"/>
        </w:rPr>
        <w:lastRenderedPageBreak/>
        <mc:AlternateContent>
          <mc:Choice Requires="wps">
            <w:drawing>
              <wp:anchor distT="0" distB="0" distL="114300" distR="114300" simplePos="0" relativeHeight="251659264" behindDoc="0" locked="0" layoutInCell="1" allowOverlap="1" wp14:anchorId="4C17977E" wp14:editId="7F8DEC7A">
                <wp:simplePos x="0" y="0"/>
                <wp:positionH relativeFrom="column">
                  <wp:posOffset>5267325</wp:posOffset>
                </wp:positionH>
                <wp:positionV relativeFrom="paragraph">
                  <wp:posOffset>-314325</wp:posOffset>
                </wp:positionV>
                <wp:extent cx="786765" cy="329565"/>
                <wp:effectExtent l="0" t="0" r="13332" b="13332"/>
                <wp:wrapNone/>
                <wp:docPr id="2104613984" name="文字方塊 2"/>
                <wp:cNvGraphicFramePr/>
                <a:graphic xmlns:a="http://schemas.openxmlformats.org/drawingml/2006/main">
                  <a:graphicData uri="http://schemas.microsoft.com/office/word/2010/wordprocessingShape">
                    <wps:wsp>
                      <wps:cNvSpPr txBox="1"/>
                      <wps:spPr>
                        <a:xfrm>
                          <a:off x="0" y="0"/>
                          <a:ext cx="786765" cy="329565"/>
                        </a:xfrm>
                        <a:prstGeom prst="rect">
                          <a:avLst/>
                        </a:prstGeom>
                        <a:solidFill>
                          <a:srgbClr val="FFFFFF"/>
                        </a:solidFill>
                        <a:ln w="9528">
                          <a:solidFill>
                            <a:srgbClr val="000000"/>
                          </a:solidFill>
                          <a:prstDash val="solid"/>
                        </a:ln>
                      </wps:spPr>
                      <wps:txbx>
                        <w:txbxContent>
                          <w:p w14:paraId="16F620AC" w14:textId="77777777" w:rsidR="009F3F4D" w:rsidRDefault="009F3F4D" w:rsidP="009F3F4D">
                            <w:r>
                              <w:t>附件一</w:t>
                            </w:r>
                          </w:p>
                        </w:txbxContent>
                      </wps:txbx>
                      <wps:bodyPr vert="horz" wrap="square" lIns="91440" tIns="45720" rIns="91440" bIns="45720" anchor="t" anchorCtr="0" compatLnSpc="0">
                        <a:spAutoFit/>
                      </wps:bodyPr>
                    </wps:wsp>
                  </a:graphicData>
                </a:graphic>
              </wp:anchor>
            </w:drawing>
          </mc:Choice>
          <mc:Fallback>
            <w:pict>
              <v:shapetype w14:anchorId="4C17977E" id="_x0000_t202" coordsize="21600,21600" o:spt="202" path="m,l,21600r21600,l21600,xe">
                <v:stroke joinstyle="miter"/>
                <v:path gradientshapeok="t" o:connecttype="rect"/>
              </v:shapetype>
              <v:shape id="文字方塊 2" o:spid="_x0000_s1026" type="#_x0000_t202" style="position:absolute;left:0;text-align:left;margin-left:414.75pt;margin-top:-24.75pt;width:61.9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" strokeweight=".26467mm">
                <v:textbox style="mso-fit-shape-to-text:t">
                  <w:txbxContent>
                    <w:p w14:paraId="16F620AC" w14:textId="77777777" w:rsidR="009F3F4D" w:rsidRDefault="009F3F4D" w:rsidP="009F3F4D">
                      <w:r>
                        <w:t>附件一</w:t>
                      </w:r>
                    </w:p>
                  </w:txbxContent>
                </v:textbox>
              </v:shape>
            </w:pict>
          </mc:Fallback>
        </mc:AlternateContent>
      </w:r>
      <w:proofErr w:type="gramStart"/>
      <w:r w:rsidR="00DD185D">
        <w:rPr>
          <w:rFonts w:ascii="新細明體" w:hAnsi="新細明體"/>
          <w:b/>
          <w:sz w:val="32"/>
          <w:szCs w:val="32"/>
        </w:rPr>
        <w:t>臺</w:t>
      </w:r>
      <w:proofErr w:type="gramEnd"/>
      <w:r w:rsidR="00DD185D">
        <w:rPr>
          <w:rFonts w:ascii="新細明體" w:hAnsi="新細明體"/>
          <w:b/>
          <w:sz w:val="32"/>
          <w:szCs w:val="32"/>
        </w:rPr>
        <w:t>南400視覺識別系統</w:t>
      </w:r>
      <w:r w:rsidR="00DD185D">
        <w:rPr>
          <w:rFonts w:ascii="新細明體" w:hAnsi="新細明體" w:hint="eastAsia"/>
          <w:b/>
          <w:sz w:val="32"/>
          <w:szCs w:val="32"/>
        </w:rPr>
        <w:t>申請授權切結書</w:t>
      </w:r>
    </w:p>
    <w:p w14:paraId="65C6A0E7" w14:textId="77777777" w:rsidR="00DD185D" w:rsidRDefault="00DD185D" w:rsidP="00DD185D">
      <w:pPr>
        <w:spacing w:line="0" w:lineRule="atLeast"/>
        <w:jc w:val="both"/>
        <w:rPr>
          <w:rFonts w:ascii="新細明體" w:hAnsi="新細明體"/>
          <w:sz w:val="28"/>
          <w:szCs w:val="28"/>
        </w:rPr>
      </w:pPr>
    </w:p>
    <w:p w14:paraId="1017BE0C" w14:textId="77777777" w:rsidR="00DD185D" w:rsidRDefault="00DD185D" w:rsidP="00DD185D">
      <w:pPr>
        <w:spacing w:line="0" w:lineRule="atLeast"/>
        <w:jc w:val="both"/>
        <w:rPr>
          <w:rFonts w:ascii="新細明體" w:hAnsi="新細明體"/>
          <w:color w:val="000000"/>
          <w:sz w:val="28"/>
          <w:szCs w:val="28"/>
        </w:rPr>
      </w:pPr>
      <w:r>
        <w:rPr>
          <w:rFonts w:ascii="新細明體" w:hAnsi="新細明體" w:hint="eastAsia"/>
          <w:sz w:val="28"/>
          <w:szCs w:val="28"/>
        </w:rPr>
        <w:t>本單位</w:t>
      </w:r>
      <w:r w:rsidRPr="00AD4AEE">
        <w:rPr>
          <w:rFonts w:ascii="新細明體" w:hAnsi="新細明體" w:hint="eastAsia"/>
          <w:sz w:val="28"/>
          <w:szCs w:val="28"/>
          <w:u w:val="single"/>
        </w:rPr>
        <w:t xml:space="preserve"> </w:t>
      </w:r>
      <w:r>
        <w:rPr>
          <w:rFonts w:ascii="新細明體" w:hAnsi="新細明體" w:hint="eastAsia"/>
          <w:sz w:val="28"/>
          <w:szCs w:val="28"/>
          <w:u w:val="single"/>
        </w:rPr>
        <w:t xml:space="preserve"> </w:t>
      </w:r>
      <w:r w:rsidRPr="00AD4AEE">
        <w:rPr>
          <w:rFonts w:ascii="新細明體" w:hAnsi="新細明體" w:hint="eastAsia"/>
          <w:sz w:val="28"/>
          <w:szCs w:val="28"/>
          <w:u w:val="single"/>
        </w:rPr>
        <w:t>(</w:t>
      </w:r>
      <w:r w:rsidRPr="00AD4AEE">
        <w:rPr>
          <w:rFonts w:ascii="新細明體" w:hAnsi="新細明體" w:hint="eastAsia"/>
          <w:b/>
          <w:bCs/>
          <w:sz w:val="28"/>
          <w:szCs w:val="28"/>
          <w:u w:val="single"/>
        </w:rPr>
        <w:t>請填申請單位名稱</w:t>
      </w:r>
      <w:r w:rsidRPr="00AD4AEE">
        <w:rPr>
          <w:rFonts w:ascii="新細明體" w:hAnsi="新細明體" w:hint="eastAsia"/>
          <w:sz w:val="28"/>
          <w:szCs w:val="28"/>
          <w:u w:val="single"/>
        </w:rPr>
        <w:t>)</w:t>
      </w:r>
      <w:r>
        <w:rPr>
          <w:rFonts w:ascii="新細明體" w:hAnsi="新細明體"/>
          <w:color w:val="000000"/>
          <w:sz w:val="28"/>
          <w:szCs w:val="28"/>
        </w:rPr>
        <w:t>__</w:t>
      </w:r>
      <w:r>
        <w:rPr>
          <w:rFonts w:ascii="新細明體" w:hAnsi="新細明體" w:hint="eastAsia"/>
          <w:color w:val="000000"/>
          <w:sz w:val="28"/>
          <w:szCs w:val="28"/>
        </w:rPr>
        <w:t>(以下簡稱本單位)申請</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南市政府文化局授權使用「</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南400視覺識別系統」製作授權產品，同意以下條件：</w:t>
      </w:r>
    </w:p>
    <w:p w14:paraId="79E29D0F" w14:textId="77777777" w:rsidR="00DD185D" w:rsidRPr="009A3E5A" w:rsidRDefault="00DD185D" w:rsidP="00DD185D">
      <w:pPr>
        <w:spacing w:line="0" w:lineRule="atLeast"/>
        <w:jc w:val="both"/>
      </w:pPr>
    </w:p>
    <w:p w14:paraId="05B04C54" w14:textId="77777777" w:rsidR="00DD185D" w:rsidRPr="00DB6A0E"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sidRPr="00DB6A0E">
        <w:rPr>
          <w:rFonts w:ascii="新細明體" w:hAnsi="新細明體" w:hint="eastAsia"/>
          <w:color w:val="000000"/>
          <w:sz w:val="28"/>
          <w:szCs w:val="28"/>
        </w:rPr>
        <w:t>本單位</w:t>
      </w:r>
      <w:proofErr w:type="gramStart"/>
      <w:r w:rsidRPr="00DB6A0E">
        <w:rPr>
          <w:rFonts w:ascii="新細明體" w:hAnsi="新細明體"/>
          <w:color w:val="000000"/>
          <w:sz w:val="28"/>
          <w:szCs w:val="28"/>
        </w:rPr>
        <w:t>於</w:t>
      </w:r>
      <w:r w:rsidRPr="00DB6A0E">
        <w:rPr>
          <w:rFonts w:ascii="新細明體" w:hAnsi="新細明體" w:hint="eastAsia"/>
          <w:color w:val="000000"/>
          <w:sz w:val="28"/>
          <w:szCs w:val="28"/>
        </w:rPr>
        <w:t>本切結</w:t>
      </w:r>
      <w:proofErr w:type="gramEnd"/>
      <w:r w:rsidRPr="00DB6A0E">
        <w:rPr>
          <w:rFonts w:ascii="新細明體" w:hAnsi="新細明體" w:hint="eastAsia"/>
          <w:color w:val="000000"/>
          <w:sz w:val="28"/>
          <w:szCs w:val="28"/>
        </w:rPr>
        <w:t>書第二條所定授權</w:t>
      </w:r>
      <w:r w:rsidRPr="00DB6A0E">
        <w:rPr>
          <w:rFonts w:ascii="新細明體" w:hAnsi="新細明體"/>
          <w:color w:val="000000"/>
          <w:sz w:val="28"/>
          <w:szCs w:val="28"/>
        </w:rPr>
        <w:t>期間內，</w:t>
      </w:r>
      <w:r w:rsidRPr="00DB6A0E">
        <w:rPr>
          <w:rFonts w:ascii="新細明體" w:hAnsi="新細明體" w:hint="eastAsia"/>
          <w:color w:val="000000"/>
          <w:sz w:val="28"/>
          <w:szCs w:val="28"/>
        </w:rPr>
        <w:t>申請使用</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w:t>
      </w:r>
      <w:r w:rsidRPr="00DB6A0E">
        <w:rPr>
          <w:rFonts w:ascii="新細明體" w:hAnsi="新細明體" w:hint="eastAsia"/>
          <w:color w:val="000000"/>
          <w:sz w:val="28"/>
          <w:szCs w:val="28"/>
        </w:rPr>
        <w:t>文化局享有著作</w:t>
      </w:r>
      <w:r w:rsidRPr="00DB6A0E">
        <w:rPr>
          <w:rFonts w:ascii="新細明體" w:hAnsi="新細明體"/>
          <w:color w:val="000000"/>
          <w:sz w:val="28"/>
          <w:szCs w:val="28"/>
        </w:rPr>
        <w:t>財產權之</w:t>
      </w:r>
      <w:r w:rsidRPr="00DB6A0E">
        <w:rPr>
          <w:rFonts w:ascii="新細明體" w:hAnsi="新細明體"/>
          <w:color w:val="000000"/>
          <w:sz w:val="28"/>
          <w:szCs w:val="28"/>
          <w:shd w:val="clear" w:color="auto" w:fill="FFFFFF"/>
        </w:rPr>
        <w:t>「</w:t>
      </w:r>
      <w:proofErr w:type="gramStart"/>
      <w:r w:rsidRPr="00DB6A0E">
        <w:rPr>
          <w:rFonts w:ascii="新細明體" w:hAnsi="新細明體"/>
          <w:color w:val="000000"/>
          <w:sz w:val="28"/>
          <w:szCs w:val="28"/>
          <w:shd w:val="clear" w:color="auto" w:fill="FFFFFF"/>
        </w:rPr>
        <w:t>臺</w:t>
      </w:r>
      <w:proofErr w:type="gramEnd"/>
      <w:r w:rsidRPr="00DB6A0E">
        <w:rPr>
          <w:rFonts w:ascii="新細明體" w:hAnsi="新細明體"/>
          <w:color w:val="000000"/>
          <w:sz w:val="28"/>
          <w:szCs w:val="28"/>
          <w:shd w:val="clear" w:color="auto" w:fill="FFFFFF"/>
        </w:rPr>
        <w:t>南400視覺識別系統」</w:t>
      </w:r>
      <w:r w:rsidRPr="00DB6A0E">
        <w:rPr>
          <w:rFonts w:ascii="新細明體" w:hAnsi="新細明體" w:hint="eastAsia"/>
          <w:color w:val="000000"/>
          <w:sz w:val="28"/>
          <w:szCs w:val="28"/>
          <w:shd w:val="clear" w:color="auto" w:fill="FFFFFF"/>
        </w:rPr>
        <w:t>（即本</w:t>
      </w:r>
      <w:r>
        <w:rPr>
          <w:rFonts w:ascii="新細明體" w:hAnsi="新細明體" w:hint="eastAsia"/>
          <w:color w:val="000000"/>
          <w:sz w:val="28"/>
          <w:szCs w:val="28"/>
          <w:shd w:val="clear" w:color="auto" w:fill="FFFFFF"/>
        </w:rPr>
        <w:t>切結書</w:t>
      </w:r>
      <w:r w:rsidRPr="00DB6A0E">
        <w:rPr>
          <w:rFonts w:ascii="新細明體" w:hAnsi="新細明體" w:hint="eastAsia"/>
          <w:color w:val="000000"/>
          <w:sz w:val="28"/>
          <w:szCs w:val="28"/>
          <w:shd w:val="clear" w:color="auto" w:fill="FFFFFF"/>
        </w:rPr>
        <w:t>授權標的）做以下用途</w:t>
      </w:r>
      <w:r w:rsidRPr="00DB6A0E">
        <w:rPr>
          <w:rFonts w:ascii="新細明體" w:hAnsi="新細明體"/>
          <w:color w:val="000000"/>
          <w:sz w:val="28"/>
          <w:szCs w:val="28"/>
        </w:rPr>
        <w:t>：</w:t>
      </w:r>
    </w:p>
    <w:p w14:paraId="576CDA00" w14:textId="77777777" w:rsidR="00DD185D" w:rsidRDefault="00DD185D" w:rsidP="00DD185D">
      <w:pPr>
        <w:pStyle w:val="a3"/>
        <w:numPr>
          <w:ilvl w:val="1"/>
          <w:numId w:val="13"/>
        </w:numPr>
        <w:suppressAutoHyphens/>
        <w:autoSpaceDN w:val="0"/>
        <w:spacing w:line="0" w:lineRule="atLeast"/>
        <w:ind w:leftChars="0"/>
        <w:jc w:val="both"/>
        <w:textAlignment w:val="baseline"/>
      </w:pPr>
      <w:r>
        <w:rPr>
          <w:rFonts w:ascii="新細明體" w:hAnsi="新細明體"/>
          <w:color w:val="000000"/>
          <w:sz w:val="28"/>
          <w:szCs w:val="28"/>
        </w:rPr>
        <w:t>利用授權標的之全部或一部製作</w:t>
      </w:r>
      <w:r>
        <w:rPr>
          <w:rFonts w:ascii="新細明體" w:hAnsi="新細明體"/>
          <w:color w:val="000000"/>
          <w:sz w:val="28"/>
          <w:szCs w:val="28"/>
          <w:shd w:val="clear" w:color="auto" w:fill="FFFFFF"/>
        </w:rPr>
        <w:t>授權</w:t>
      </w:r>
      <w:r>
        <w:rPr>
          <w:rFonts w:ascii="新細明體" w:hAnsi="新細明體" w:hint="eastAsia"/>
          <w:color w:val="000000"/>
          <w:sz w:val="28"/>
          <w:szCs w:val="28"/>
          <w:shd w:val="clear" w:color="auto" w:fill="FFFFFF"/>
        </w:rPr>
        <w:t>產品</w:t>
      </w:r>
      <w:r>
        <w:rPr>
          <w:rFonts w:ascii="新細明體" w:hAnsi="新細明體"/>
          <w:color w:val="000000"/>
          <w:sz w:val="28"/>
          <w:szCs w:val="28"/>
        </w:rPr>
        <w:t>之一部或全部。</w:t>
      </w:r>
    </w:p>
    <w:p w14:paraId="05F427A4" w14:textId="77777777" w:rsidR="00DD185D" w:rsidRDefault="00DD185D" w:rsidP="00DD185D">
      <w:pPr>
        <w:pStyle w:val="a3"/>
        <w:numPr>
          <w:ilvl w:val="1"/>
          <w:numId w:val="13"/>
        </w:numPr>
        <w:suppressAutoHyphens/>
        <w:autoSpaceDN w:val="0"/>
        <w:spacing w:line="0" w:lineRule="atLeast"/>
        <w:ind w:leftChars="0"/>
        <w:jc w:val="both"/>
        <w:textAlignment w:val="baseline"/>
      </w:pPr>
      <w:r>
        <w:rPr>
          <w:rFonts w:ascii="新細明體" w:hAnsi="新細明體"/>
          <w:color w:val="000000"/>
          <w:sz w:val="28"/>
          <w:szCs w:val="28"/>
        </w:rPr>
        <w:t>複製授權標的之全部或一部，並將其與其他資料合併編輯或製作衍生著作。</w:t>
      </w:r>
    </w:p>
    <w:p w14:paraId="02A178CD" w14:textId="77777777" w:rsidR="00DD185D" w:rsidRDefault="00DD185D" w:rsidP="00DD185D">
      <w:pPr>
        <w:pStyle w:val="a3"/>
        <w:numPr>
          <w:ilvl w:val="1"/>
          <w:numId w:val="13"/>
        </w:numPr>
        <w:suppressAutoHyphens/>
        <w:autoSpaceDN w:val="0"/>
        <w:spacing w:line="0" w:lineRule="atLeast"/>
        <w:ind w:leftChars="0"/>
        <w:jc w:val="both"/>
        <w:textAlignment w:val="baseline"/>
      </w:pPr>
      <w:r>
        <w:rPr>
          <w:rFonts w:ascii="新細明體" w:hAnsi="新細明體"/>
          <w:color w:val="000000"/>
          <w:sz w:val="28"/>
          <w:szCs w:val="28"/>
        </w:rPr>
        <w:t>重製、銷售、出租、改作、編輯、散布、公開口述、公開上映、公開演出、公開展示、公開播送、公開傳輸</w:t>
      </w:r>
      <w:r>
        <w:rPr>
          <w:rFonts w:ascii="新細明體" w:hAnsi="新細明體"/>
          <w:color w:val="000000"/>
          <w:sz w:val="28"/>
          <w:szCs w:val="28"/>
          <w:shd w:val="clear" w:color="auto" w:fill="FFFFFF"/>
        </w:rPr>
        <w:t>授權</w:t>
      </w:r>
      <w:r>
        <w:rPr>
          <w:rFonts w:ascii="新細明體" w:hAnsi="新細明體" w:hint="eastAsia"/>
          <w:color w:val="000000"/>
          <w:sz w:val="28"/>
          <w:szCs w:val="28"/>
          <w:shd w:val="clear" w:color="auto" w:fill="FFFFFF"/>
        </w:rPr>
        <w:t>產</w:t>
      </w:r>
      <w:r>
        <w:rPr>
          <w:rFonts w:ascii="新細明體" w:hAnsi="新細明體"/>
          <w:color w:val="000000"/>
          <w:sz w:val="28"/>
          <w:szCs w:val="28"/>
          <w:shd w:val="clear" w:color="auto" w:fill="FFFFFF"/>
        </w:rPr>
        <w:t>品</w:t>
      </w:r>
      <w:r>
        <w:rPr>
          <w:rFonts w:ascii="新細明體" w:hAnsi="新細明體"/>
          <w:color w:val="000000"/>
          <w:sz w:val="28"/>
          <w:szCs w:val="28"/>
        </w:rPr>
        <w:t>及其所有版本。</w:t>
      </w:r>
    </w:p>
    <w:p w14:paraId="07A4091F" w14:textId="77777777" w:rsidR="00DD185D" w:rsidRDefault="00DD185D" w:rsidP="00DD185D">
      <w:pPr>
        <w:pStyle w:val="a3"/>
        <w:numPr>
          <w:ilvl w:val="1"/>
          <w:numId w:val="13"/>
        </w:numPr>
        <w:suppressAutoHyphens/>
        <w:autoSpaceDN w:val="0"/>
        <w:spacing w:line="0" w:lineRule="atLeast"/>
        <w:ind w:leftChars="0"/>
        <w:jc w:val="both"/>
        <w:textAlignment w:val="baseline"/>
      </w:pPr>
      <w:r>
        <w:rPr>
          <w:rFonts w:ascii="新細明體" w:hAnsi="新細明體"/>
          <w:color w:val="000000"/>
          <w:sz w:val="28"/>
          <w:szCs w:val="28"/>
        </w:rPr>
        <w:t>使用授權標的之全部或一部於</w:t>
      </w:r>
      <w:r>
        <w:rPr>
          <w:rFonts w:ascii="新細明體" w:hAnsi="新細明體"/>
          <w:color w:val="000000"/>
          <w:sz w:val="28"/>
          <w:szCs w:val="28"/>
          <w:shd w:val="clear" w:color="auto" w:fill="FFFFFF"/>
        </w:rPr>
        <w:t>授權商品</w:t>
      </w:r>
      <w:r>
        <w:rPr>
          <w:rFonts w:ascii="新細明體" w:hAnsi="新細明體"/>
          <w:color w:val="000000"/>
          <w:sz w:val="28"/>
          <w:szCs w:val="28"/>
        </w:rPr>
        <w:t>有關之資料、使用手冊、宣傳或銷售文件上，並得與</w:t>
      </w:r>
      <w:r>
        <w:rPr>
          <w:rFonts w:ascii="新細明體" w:hAnsi="新細明體"/>
          <w:color w:val="000000"/>
          <w:sz w:val="28"/>
          <w:szCs w:val="28"/>
          <w:shd w:val="clear" w:color="auto" w:fill="FFFFFF"/>
        </w:rPr>
        <w:t>授權</w:t>
      </w:r>
      <w:r>
        <w:rPr>
          <w:rFonts w:ascii="新細明體" w:hAnsi="新細明體" w:hint="eastAsia"/>
          <w:color w:val="000000"/>
          <w:sz w:val="28"/>
          <w:szCs w:val="28"/>
          <w:shd w:val="clear" w:color="auto" w:fill="FFFFFF"/>
        </w:rPr>
        <w:t>產</w:t>
      </w:r>
      <w:r>
        <w:rPr>
          <w:rFonts w:ascii="新細明體" w:hAnsi="新細明體"/>
          <w:color w:val="000000"/>
          <w:sz w:val="28"/>
          <w:szCs w:val="28"/>
          <w:shd w:val="clear" w:color="auto" w:fill="FFFFFF"/>
        </w:rPr>
        <w:t>品</w:t>
      </w:r>
      <w:r>
        <w:rPr>
          <w:rFonts w:ascii="新細明體" w:hAnsi="新細明體"/>
          <w:color w:val="000000"/>
          <w:sz w:val="28"/>
          <w:szCs w:val="28"/>
        </w:rPr>
        <w:t>一併或單獨散布。</w:t>
      </w:r>
    </w:p>
    <w:p w14:paraId="3AFEAA07" w14:textId="77777777" w:rsidR="00DD185D" w:rsidRPr="00A33752"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Pr>
          <w:rFonts w:ascii="新細明體" w:hAnsi="新細明體" w:hint="eastAsia"/>
          <w:color w:val="000000"/>
          <w:sz w:val="28"/>
          <w:szCs w:val="28"/>
        </w:rPr>
        <w:t>本單位</w:t>
      </w:r>
      <w:r>
        <w:rPr>
          <w:rFonts w:ascii="新細明體" w:hAnsi="新細明體"/>
          <w:color w:val="000000"/>
          <w:sz w:val="28"/>
          <w:szCs w:val="28"/>
        </w:rPr>
        <w:t>獲得之</w:t>
      </w:r>
      <w:proofErr w:type="gramStart"/>
      <w:r>
        <w:rPr>
          <w:rFonts w:ascii="新細明體" w:hAnsi="新細明體"/>
          <w:color w:val="000000"/>
          <w:sz w:val="28"/>
          <w:szCs w:val="28"/>
        </w:rPr>
        <w:t>授權均係依據</w:t>
      </w:r>
      <w:proofErr w:type="gramEnd"/>
      <w:r>
        <w:rPr>
          <w:rFonts w:ascii="新細明體" w:hAnsi="新細明體"/>
          <w:color w:val="000000"/>
          <w:sz w:val="28"/>
          <w:szCs w:val="28"/>
        </w:rPr>
        <w:t>中華民國著作權法之規定所生之權利，不具專屬性。</w:t>
      </w:r>
    </w:p>
    <w:p w14:paraId="56CDAF1D" w14:textId="77777777" w:rsidR="00DD185D"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shd w:val="clear" w:color="auto" w:fill="FFFFFF"/>
        </w:rPr>
      </w:pPr>
      <w:r>
        <w:rPr>
          <w:rFonts w:ascii="新細明體" w:hAnsi="新細明體"/>
          <w:color w:val="000000"/>
          <w:sz w:val="28"/>
          <w:szCs w:val="28"/>
        </w:rPr>
        <w:t>授權期間</w:t>
      </w:r>
      <w:r>
        <w:rPr>
          <w:rFonts w:ascii="新細明體" w:hAnsi="新細明體" w:hint="eastAsia"/>
          <w:color w:val="000000"/>
          <w:sz w:val="28"/>
          <w:szCs w:val="28"/>
        </w:rPr>
        <w:t>為自經</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南市政府文化局審查通過通知日起，</w:t>
      </w:r>
      <w:r>
        <w:rPr>
          <w:rFonts w:ascii="新細明體" w:hAnsi="新細明體"/>
          <w:color w:val="000000"/>
          <w:sz w:val="28"/>
          <w:szCs w:val="28"/>
          <w:shd w:val="clear" w:color="auto" w:fill="FFFFFF"/>
        </w:rPr>
        <w:t>至113年12月31日止</w:t>
      </w:r>
      <w:r>
        <w:rPr>
          <w:rFonts w:ascii="新細明體" w:hAnsi="新細明體" w:hint="eastAsia"/>
          <w:color w:val="000000"/>
          <w:sz w:val="28"/>
          <w:szCs w:val="28"/>
          <w:shd w:val="clear" w:color="auto" w:fill="FFFFFF"/>
        </w:rPr>
        <w:t>，如為產品類之授權則至114年12月31日止</w:t>
      </w:r>
      <w:r>
        <w:rPr>
          <w:rFonts w:ascii="新細明體" w:hAnsi="新細明體"/>
          <w:color w:val="000000"/>
          <w:sz w:val="28"/>
          <w:szCs w:val="28"/>
          <w:shd w:val="clear" w:color="auto" w:fill="FFFFFF"/>
        </w:rPr>
        <w:t>。</w:t>
      </w:r>
    </w:p>
    <w:p w14:paraId="2BC3E1A0" w14:textId="77777777" w:rsidR="00DD185D" w:rsidRPr="00A33752"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sidRPr="007A4406">
        <w:rPr>
          <w:rFonts w:ascii="新細明體" w:hAnsi="新細明體"/>
          <w:color w:val="000000"/>
          <w:sz w:val="28"/>
          <w:szCs w:val="28"/>
          <w:shd w:val="clear" w:color="auto" w:fill="FFFFFF"/>
        </w:rPr>
        <w:t>本案於</w:t>
      </w:r>
      <w:r>
        <w:rPr>
          <w:rFonts w:ascii="新細明體" w:hAnsi="新細明體" w:hint="eastAsia"/>
          <w:color w:val="000000"/>
          <w:sz w:val="28"/>
          <w:szCs w:val="28"/>
          <w:shd w:val="clear" w:color="auto" w:fill="FFFFFF"/>
        </w:rPr>
        <w:t>第二條所定之</w:t>
      </w:r>
      <w:r w:rsidRPr="007A4406">
        <w:rPr>
          <w:rFonts w:ascii="新細明體" w:hAnsi="新細明體"/>
          <w:color w:val="000000"/>
          <w:sz w:val="28"/>
          <w:szCs w:val="28"/>
          <w:shd w:val="clear" w:color="auto" w:fill="FFFFFF"/>
        </w:rPr>
        <w:t>授權期間無授權費用，授權期間屆期後另行議定。</w:t>
      </w:r>
    </w:p>
    <w:p w14:paraId="14B374CB" w14:textId="77777777" w:rsidR="00DD185D" w:rsidRPr="00B96CE7" w:rsidRDefault="00DD185D" w:rsidP="00DD185D">
      <w:pPr>
        <w:pStyle w:val="a3"/>
        <w:numPr>
          <w:ilvl w:val="0"/>
          <w:numId w:val="13"/>
        </w:numPr>
        <w:tabs>
          <w:tab w:val="left" w:pos="-6360"/>
        </w:tabs>
        <w:suppressAutoHyphens/>
        <w:autoSpaceDN w:val="0"/>
        <w:spacing w:line="0" w:lineRule="atLeast"/>
        <w:ind w:leftChars="0"/>
        <w:jc w:val="both"/>
        <w:textAlignment w:val="baseline"/>
        <w:rPr>
          <w:sz w:val="28"/>
          <w:szCs w:val="24"/>
        </w:rPr>
      </w:pPr>
      <w:r w:rsidRPr="00B96CE7">
        <w:rPr>
          <w:rFonts w:hint="eastAsia"/>
          <w:sz w:val="28"/>
          <w:szCs w:val="24"/>
        </w:rPr>
        <w:t>本單位</w:t>
      </w:r>
      <w:proofErr w:type="gramStart"/>
      <w:r>
        <w:rPr>
          <w:rFonts w:hint="eastAsia"/>
          <w:sz w:val="28"/>
          <w:szCs w:val="24"/>
        </w:rPr>
        <w:t>運用本切結</w:t>
      </w:r>
      <w:proofErr w:type="gramEnd"/>
      <w:r>
        <w:rPr>
          <w:rFonts w:hint="eastAsia"/>
          <w:sz w:val="28"/>
          <w:szCs w:val="24"/>
        </w:rPr>
        <w:t>書第一條授權標的所製作之產品成果（以下</w:t>
      </w:r>
      <w:r>
        <w:rPr>
          <w:rFonts w:ascii="新細明體" w:hAnsi="新細明體" w:hint="eastAsia"/>
          <w:color w:val="000000"/>
          <w:sz w:val="28"/>
          <w:szCs w:val="28"/>
        </w:rPr>
        <w:t>簡稱授權產品</w:t>
      </w:r>
      <w:r>
        <w:rPr>
          <w:rFonts w:hint="eastAsia"/>
          <w:sz w:val="28"/>
          <w:szCs w:val="24"/>
        </w:rPr>
        <w:t>），</w:t>
      </w:r>
      <w:r w:rsidRPr="00B96CE7">
        <w:rPr>
          <w:rFonts w:hint="eastAsia"/>
          <w:sz w:val="28"/>
          <w:szCs w:val="24"/>
        </w:rPr>
        <w:t>同意針對授權產品保證以下事項：</w:t>
      </w:r>
    </w:p>
    <w:p w14:paraId="43945607" w14:textId="77777777" w:rsidR="00DD185D" w:rsidRDefault="00DD185D" w:rsidP="00DD185D">
      <w:pPr>
        <w:pStyle w:val="a3"/>
        <w:numPr>
          <w:ilvl w:val="1"/>
          <w:numId w:val="13"/>
        </w:numPr>
        <w:tabs>
          <w:tab w:val="left" w:pos="-6360"/>
        </w:tabs>
        <w:suppressAutoHyphens/>
        <w:autoSpaceDN w:val="0"/>
        <w:spacing w:line="0" w:lineRule="atLeast"/>
        <w:ind w:leftChars="0"/>
        <w:jc w:val="both"/>
        <w:textAlignment w:val="baseline"/>
        <w:rPr>
          <w:sz w:val="28"/>
          <w:szCs w:val="24"/>
        </w:rPr>
      </w:pPr>
      <w:r w:rsidRPr="00B96CE7">
        <w:rPr>
          <w:rFonts w:ascii="新細明體" w:hAnsi="新細明體" w:hint="eastAsia"/>
          <w:color w:val="000000"/>
          <w:sz w:val="28"/>
          <w:szCs w:val="28"/>
        </w:rPr>
        <w:t>本單位同意</w:t>
      </w:r>
      <w:r w:rsidRPr="00B96CE7">
        <w:rPr>
          <w:rFonts w:ascii="新細明體" w:hAnsi="新細明體"/>
          <w:color w:val="000000"/>
          <w:sz w:val="28"/>
          <w:szCs w:val="28"/>
        </w:rPr>
        <w:t>在</w:t>
      </w:r>
      <w:r w:rsidRPr="00B96CE7">
        <w:rPr>
          <w:rFonts w:ascii="新細明體" w:hAnsi="新細明體"/>
          <w:color w:val="000000"/>
          <w:sz w:val="28"/>
          <w:szCs w:val="28"/>
          <w:shd w:val="clear" w:color="auto" w:fill="FFFFFF"/>
        </w:rPr>
        <w:t>授權</w:t>
      </w:r>
      <w:r w:rsidRPr="00B96CE7">
        <w:rPr>
          <w:rFonts w:ascii="新細明體" w:hAnsi="新細明體" w:hint="eastAsia"/>
          <w:color w:val="000000"/>
          <w:sz w:val="28"/>
          <w:szCs w:val="28"/>
          <w:shd w:val="clear" w:color="auto" w:fill="FFFFFF"/>
        </w:rPr>
        <w:t>產</w:t>
      </w:r>
      <w:r w:rsidRPr="00B96CE7">
        <w:rPr>
          <w:rFonts w:ascii="新細明體" w:hAnsi="新細明體"/>
          <w:color w:val="000000"/>
          <w:sz w:val="28"/>
          <w:szCs w:val="28"/>
          <w:shd w:val="clear" w:color="auto" w:fill="FFFFFF"/>
        </w:rPr>
        <w:t>品</w:t>
      </w:r>
      <w:r w:rsidRPr="00B96CE7">
        <w:rPr>
          <w:rFonts w:ascii="新細明體" w:hAnsi="新細明體"/>
          <w:color w:val="000000"/>
          <w:sz w:val="28"/>
          <w:szCs w:val="28"/>
        </w:rPr>
        <w:t>上標示</w:t>
      </w:r>
      <w:proofErr w:type="gramStart"/>
      <w:r w:rsidRPr="00B96CE7">
        <w:rPr>
          <w:rFonts w:ascii="新細明體" w:hAnsi="新細明體" w:hint="eastAsia"/>
          <w:color w:val="000000"/>
          <w:sz w:val="28"/>
          <w:szCs w:val="28"/>
        </w:rPr>
        <w:t>臺</w:t>
      </w:r>
      <w:proofErr w:type="gramEnd"/>
      <w:r w:rsidRPr="00B96CE7">
        <w:rPr>
          <w:rFonts w:ascii="新細明體" w:hAnsi="新細明體" w:hint="eastAsia"/>
          <w:color w:val="000000"/>
          <w:sz w:val="28"/>
          <w:szCs w:val="28"/>
        </w:rPr>
        <w:t>南市政府文化局</w:t>
      </w:r>
      <w:r w:rsidRPr="00B96CE7">
        <w:rPr>
          <w:rFonts w:ascii="新細明體" w:hAnsi="新細明體"/>
          <w:color w:val="000000"/>
          <w:sz w:val="28"/>
          <w:szCs w:val="28"/>
        </w:rPr>
        <w:t>對授權標的擁有之權利及</w:t>
      </w:r>
      <w:r w:rsidRPr="00B96CE7">
        <w:rPr>
          <w:rFonts w:ascii="新細明體" w:hAnsi="新細明體" w:hint="eastAsia"/>
          <w:color w:val="000000"/>
          <w:sz w:val="28"/>
          <w:szCs w:val="28"/>
        </w:rPr>
        <w:t>本單位</w:t>
      </w:r>
      <w:r w:rsidRPr="00B96CE7">
        <w:rPr>
          <w:rFonts w:ascii="新細明體" w:hAnsi="新細明體"/>
          <w:color w:val="000000"/>
          <w:sz w:val="28"/>
          <w:szCs w:val="28"/>
        </w:rPr>
        <w:t>業經授權之字樣。</w:t>
      </w:r>
    </w:p>
    <w:p w14:paraId="2CB532EB" w14:textId="64CE2488" w:rsidR="00DD185D" w:rsidRPr="00F30F59" w:rsidRDefault="00DD185D" w:rsidP="00DD185D">
      <w:pPr>
        <w:pStyle w:val="a3"/>
        <w:numPr>
          <w:ilvl w:val="1"/>
          <w:numId w:val="13"/>
        </w:numPr>
        <w:tabs>
          <w:tab w:val="left" w:pos="-6360"/>
        </w:tabs>
        <w:suppressAutoHyphens/>
        <w:autoSpaceDN w:val="0"/>
        <w:spacing w:line="0" w:lineRule="atLeast"/>
        <w:ind w:leftChars="0"/>
        <w:jc w:val="both"/>
        <w:textAlignment w:val="baseline"/>
        <w:rPr>
          <w:color w:val="000000" w:themeColor="text1"/>
          <w:sz w:val="28"/>
          <w:szCs w:val="24"/>
        </w:rPr>
      </w:pPr>
      <w:r w:rsidRPr="00B96CE7">
        <w:rPr>
          <w:rFonts w:hint="eastAsia"/>
          <w:sz w:val="28"/>
          <w:szCs w:val="24"/>
        </w:rPr>
        <w:t>授權產品如作為商品販售，須符合相關法規規範始可販售，如未取得</w:t>
      </w:r>
      <w:r w:rsidRPr="00F30F59">
        <w:rPr>
          <w:rFonts w:hint="eastAsia"/>
          <w:color w:val="000000" w:themeColor="text1"/>
          <w:sz w:val="28"/>
          <w:szCs w:val="24"/>
        </w:rPr>
        <w:t>檢驗合格或相關證明即進行產品發表或銷售，</w:t>
      </w:r>
      <w:proofErr w:type="gramStart"/>
      <w:r w:rsidRPr="00F30F59">
        <w:rPr>
          <w:rFonts w:hint="eastAsia"/>
          <w:color w:val="000000" w:themeColor="text1"/>
          <w:sz w:val="28"/>
          <w:szCs w:val="24"/>
        </w:rPr>
        <w:t>臺</w:t>
      </w:r>
      <w:proofErr w:type="gramEnd"/>
      <w:r w:rsidRPr="00F30F59">
        <w:rPr>
          <w:rFonts w:hint="eastAsia"/>
          <w:color w:val="000000" w:themeColor="text1"/>
          <w:sz w:val="28"/>
          <w:szCs w:val="24"/>
        </w:rPr>
        <w:t>南市政府文化局有權</w:t>
      </w:r>
      <w:r w:rsidR="008955F3" w:rsidRPr="00F30F59">
        <w:rPr>
          <w:rFonts w:hint="eastAsia"/>
          <w:color w:val="000000" w:themeColor="text1"/>
          <w:sz w:val="28"/>
          <w:szCs w:val="24"/>
        </w:rPr>
        <w:t>終止</w:t>
      </w:r>
      <w:r w:rsidRPr="00F30F59">
        <w:rPr>
          <w:rFonts w:hint="eastAsia"/>
          <w:color w:val="000000" w:themeColor="text1"/>
          <w:sz w:val="28"/>
          <w:szCs w:val="24"/>
        </w:rPr>
        <w:t>授權。</w:t>
      </w:r>
    </w:p>
    <w:p w14:paraId="3E6F3C2F" w14:textId="5769ADDB" w:rsidR="00DD185D" w:rsidRPr="00F30F59" w:rsidRDefault="00DD185D" w:rsidP="00DD185D">
      <w:pPr>
        <w:pStyle w:val="a3"/>
        <w:numPr>
          <w:ilvl w:val="1"/>
          <w:numId w:val="13"/>
        </w:numPr>
        <w:tabs>
          <w:tab w:val="left" w:pos="-6360"/>
        </w:tabs>
        <w:suppressAutoHyphens/>
        <w:autoSpaceDN w:val="0"/>
        <w:spacing w:line="0" w:lineRule="atLeast"/>
        <w:ind w:leftChars="0"/>
        <w:jc w:val="both"/>
        <w:textAlignment w:val="baseline"/>
        <w:rPr>
          <w:color w:val="000000" w:themeColor="text1"/>
          <w:sz w:val="28"/>
          <w:szCs w:val="24"/>
        </w:rPr>
      </w:pPr>
      <w:proofErr w:type="gramStart"/>
      <w:r w:rsidRPr="00F30F59">
        <w:rPr>
          <w:rFonts w:hint="eastAsia"/>
          <w:color w:val="000000" w:themeColor="text1"/>
          <w:sz w:val="28"/>
          <w:szCs w:val="24"/>
        </w:rPr>
        <w:t>臺</w:t>
      </w:r>
      <w:proofErr w:type="gramEnd"/>
      <w:r w:rsidRPr="00F30F59">
        <w:rPr>
          <w:rFonts w:hint="eastAsia"/>
          <w:color w:val="000000" w:themeColor="text1"/>
          <w:sz w:val="28"/>
          <w:szCs w:val="24"/>
        </w:rPr>
        <w:t>南市政府文化局得視商品性質要求本單位提供授權商品售後服務措施或檢驗報告等證明資料，如未配合提供，</w:t>
      </w:r>
      <w:proofErr w:type="gramStart"/>
      <w:r w:rsidRPr="00F30F59">
        <w:rPr>
          <w:rFonts w:hint="eastAsia"/>
          <w:color w:val="000000" w:themeColor="text1"/>
          <w:sz w:val="28"/>
          <w:szCs w:val="24"/>
        </w:rPr>
        <w:t>臺</w:t>
      </w:r>
      <w:proofErr w:type="gramEnd"/>
      <w:r w:rsidRPr="00F30F59">
        <w:rPr>
          <w:rFonts w:hint="eastAsia"/>
          <w:color w:val="000000" w:themeColor="text1"/>
          <w:sz w:val="28"/>
          <w:szCs w:val="24"/>
        </w:rPr>
        <w:t>南市政府文化局有權</w:t>
      </w:r>
      <w:r w:rsidR="008955F3" w:rsidRPr="00F30F59">
        <w:rPr>
          <w:rFonts w:hint="eastAsia"/>
          <w:color w:val="000000" w:themeColor="text1"/>
          <w:sz w:val="28"/>
          <w:szCs w:val="24"/>
        </w:rPr>
        <w:t>終止</w:t>
      </w:r>
      <w:r w:rsidRPr="00F30F59">
        <w:rPr>
          <w:rFonts w:hint="eastAsia"/>
          <w:color w:val="000000" w:themeColor="text1"/>
          <w:sz w:val="28"/>
          <w:szCs w:val="24"/>
        </w:rPr>
        <w:t>其授權，禁止授權商品於市面流通。</w:t>
      </w:r>
    </w:p>
    <w:p w14:paraId="4C64B69B" w14:textId="77777777" w:rsidR="00DD185D" w:rsidRPr="00F30F59" w:rsidRDefault="00DD185D" w:rsidP="00DD185D">
      <w:pPr>
        <w:numPr>
          <w:ilvl w:val="0"/>
          <w:numId w:val="13"/>
        </w:numPr>
        <w:suppressAutoHyphens/>
        <w:autoSpaceDN w:val="0"/>
        <w:spacing w:line="0" w:lineRule="atLeast"/>
        <w:jc w:val="both"/>
        <w:textAlignment w:val="baseline"/>
        <w:rPr>
          <w:color w:val="000000" w:themeColor="text1"/>
        </w:rPr>
      </w:pPr>
      <w:r w:rsidRPr="00F30F59">
        <w:rPr>
          <w:rFonts w:ascii="新細明體" w:hAnsi="新細明體" w:hint="eastAsia"/>
          <w:color w:val="000000" w:themeColor="text1"/>
          <w:sz w:val="28"/>
          <w:szCs w:val="28"/>
        </w:rPr>
        <w:t>本單位同意以下有關授權標的</w:t>
      </w:r>
      <w:r w:rsidRPr="00F30F59">
        <w:rPr>
          <w:rFonts w:ascii="新細明體" w:hAnsi="新細明體"/>
          <w:color w:val="000000" w:themeColor="text1"/>
          <w:sz w:val="28"/>
          <w:szCs w:val="28"/>
        </w:rPr>
        <w:t>讓與及再授權</w:t>
      </w:r>
      <w:r w:rsidRPr="00F30F59">
        <w:rPr>
          <w:rFonts w:ascii="新細明體" w:hAnsi="新細明體" w:hint="eastAsia"/>
          <w:color w:val="000000" w:themeColor="text1"/>
          <w:sz w:val="28"/>
          <w:szCs w:val="28"/>
        </w:rPr>
        <w:t>之限制：</w:t>
      </w:r>
    </w:p>
    <w:p w14:paraId="4EBE48DA" w14:textId="77777777" w:rsidR="00DD185D" w:rsidRDefault="00DD185D" w:rsidP="00DD185D">
      <w:pPr>
        <w:pStyle w:val="a3"/>
        <w:numPr>
          <w:ilvl w:val="1"/>
          <w:numId w:val="13"/>
        </w:numPr>
        <w:spacing w:line="0" w:lineRule="atLeast"/>
        <w:ind w:leftChars="0"/>
        <w:jc w:val="both"/>
        <w:rPr>
          <w:rFonts w:ascii="新細明體" w:hAnsi="新細明體"/>
          <w:color w:val="000000"/>
          <w:sz w:val="28"/>
          <w:szCs w:val="28"/>
        </w:rPr>
      </w:pPr>
      <w:r w:rsidRPr="00F30F59">
        <w:rPr>
          <w:rFonts w:ascii="新細明體" w:hAnsi="新細明體"/>
          <w:color w:val="000000" w:themeColor="text1"/>
          <w:sz w:val="28"/>
          <w:szCs w:val="28"/>
        </w:rPr>
        <w:t>非經</w:t>
      </w:r>
      <w:proofErr w:type="gramStart"/>
      <w:r w:rsidRPr="00F30F59">
        <w:rPr>
          <w:rFonts w:ascii="新細明體" w:hAnsi="新細明體" w:hint="eastAsia"/>
          <w:color w:val="000000" w:themeColor="text1"/>
          <w:sz w:val="28"/>
          <w:szCs w:val="28"/>
        </w:rPr>
        <w:t>臺</w:t>
      </w:r>
      <w:proofErr w:type="gramEnd"/>
      <w:r w:rsidRPr="00F30F59">
        <w:rPr>
          <w:rFonts w:ascii="新細明體" w:hAnsi="新細明體" w:hint="eastAsia"/>
          <w:color w:val="000000" w:themeColor="text1"/>
          <w:sz w:val="28"/>
          <w:szCs w:val="28"/>
        </w:rPr>
        <w:t>南市政府文化局</w:t>
      </w:r>
      <w:r w:rsidRPr="00F30F59">
        <w:rPr>
          <w:rFonts w:ascii="新細明體" w:hAnsi="新細明體"/>
          <w:color w:val="000000" w:themeColor="text1"/>
          <w:sz w:val="28"/>
          <w:szCs w:val="28"/>
        </w:rPr>
        <w:t>書面同意，</w:t>
      </w:r>
      <w:r w:rsidRPr="00F30F59">
        <w:rPr>
          <w:rFonts w:ascii="新細明體" w:hAnsi="新細明體" w:hint="eastAsia"/>
          <w:color w:val="000000" w:themeColor="text1"/>
          <w:sz w:val="28"/>
          <w:szCs w:val="28"/>
        </w:rPr>
        <w:t>不得</w:t>
      </w:r>
      <w:r w:rsidRPr="00F30F59">
        <w:rPr>
          <w:rFonts w:ascii="新細明體" w:hAnsi="新細明體"/>
          <w:color w:val="000000" w:themeColor="text1"/>
          <w:sz w:val="28"/>
          <w:szCs w:val="28"/>
        </w:rPr>
        <w:t>再授權</w:t>
      </w:r>
      <w:r w:rsidRPr="00F30F59">
        <w:rPr>
          <w:rFonts w:ascii="新細明體" w:hAnsi="新細明體" w:hint="eastAsia"/>
          <w:color w:val="000000" w:themeColor="text1"/>
          <w:sz w:val="28"/>
          <w:szCs w:val="28"/>
        </w:rPr>
        <w:t>、處分、讓與或轉</w:t>
      </w:r>
      <w:proofErr w:type="gramStart"/>
      <w:r w:rsidRPr="00F30F59">
        <w:rPr>
          <w:rFonts w:ascii="新細明體" w:hAnsi="新細明體" w:hint="eastAsia"/>
          <w:color w:val="000000" w:themeColor="text1"/>
          <w:sz w:val="28"/>
          <w:szCs w:val="28"/>
        </w:rPr>
        <w:t>包</w:t>
      </w:r>
      <w:r w:rsidRPr="00F30F59">
        <w:rPr>
          <w:rFonts w:ascii="新細明體" w:hAnsi="新細明體"/>
          <w:color w:val="000000" w:themeColor="text1"/>
          <w:sz w:val="28"/>
          <w:szCs w:val="28"/>
        </w:rPr>
        <w:t>本</w:t>
      </w:r>
      <w:r w:rsidRPr="00F30F59">
        <w:rPr>
          <w:rFonts w:ascii="新細明體" w:hAnsi="新細明體" w:hint="eastAsia"/>
          <w:color w:val="000000" w:themeColor="text1"/>
          <w:sz w:val="28"/>
          <w:szCs w:val="28"/>
        </w:rPr>
        <w:t>切</w:t>
      </w:r>
      <w:proofErr w:type="gramEnd"/>
      <w:r w:rsidRPr="00F30F59">
        <w:rPr>
          <w:rFonts w:ascii="新細明體" w:hAnsi="新細明體" w:hint="eastAsia"/>
          <w:color w:val="000000" w:themeColor="text1"/>
          <w:sz w:val="28"/>
          <w:szCs w:val="28"/>
        </w:rPr>
        <w:t>結書</w:t>
      </w:r>
      <w:r w:rsidRPr="00F30F59">
        <w:rPr>
          <w:rFonts w:ascii="新細明體" w:hAnsi="新細明體"/>
          <w:color w:val="000000" w:themeColor="text1"/>
          <w:sz w:val="28"/>
          <w:szCs w:val="28"/>
        </w:rPr>
        <w:t>第一條之授權標的</w:t>
      </w:r>
      <w:r w:rsidRPr="00F30F59">
        <w:rPr>
          <w:rFonts w:ascii="新細明體" w:hAnsi="新細明體" w:hint="eastAsia"/>
          <w:color w:val="000000" w:themeColor="text1"/>
          <w:sz w:val="28"/>
          <w:szCs w:val="28"/>
        </w:rPr>
        <w:t>予</w:t>
      </w:r>
      <w:r w:rsidRPr="00F30F59">
        <w:rPr>
          <w:rFonts w:ascii="新細明體" w:hAnsi="新細明體"/>
          <w:color w:val="000000" w:themeColor="text1"/>
          <w:sz w:val="28"/>
          <w:szCs w:val="28"/>
        </w:rPr>
        <w:t>第</w:t>
      </w:r>
      <w:r w:rsidRPr="00F15F85">
        <w:rPr>
          <w:rFonts w:ascii="新細明體" w:hAnsi="新細明體"/>
          <w:color w:val="000000"/>
          <w:sz w:val="28"/>
          <w:szCs w:val="28"/>
        </w:rPr>
        <w:t>三人。</w:t>
      </w:r>
    </w:p>
    <w:p w14:paraId="74FDA64A" w14:textId="77777777" w:rsidR="00DD185D" w:rsidRDefault="00DD185D" w:rsidP="00DD185D">
      <w:pPr>
        <w:pStyle w:val="a3"/>
        <w:numPr>
          <w:ilvl w:val="1"/>
          <w:numId w:val="13"/>
        </w:numPr>
        <w:spacing w:line="0" w:lineRule="atLeast"/>
        <w:ind w:leftChars="0"/>
        <w:jc w:val="both"/>
        <w:rPr>
          <w:rFonts w:ascii="新細明體" w:hAnsi="新細明體"/>
          <w:color w:val="000000"/>
          <w:sz w:val="28"/>
          <w:szCs w:val="28"/>
        </w:rPr>
      </w:pPr>
      <w:r>
        <w:rPr>
          <w:rFonts w:ascii="新細明體" w:hAnsi="新細明體" w:hint="eastAsia"/>
          <w:color w:val="000000"/>
          <w:sz w:val="28"/>
          <w:szCs w:val="28"/>
        </w:rPr>
        <w:t>前項</w:t>
      </w:r>
      <w:r w:rsidRPr="00F15F85">
        <w:rPr>
          <w:rFonts w:ascii="新細明體" w:hAnsi="新細明體" w:hint="eastAsia"/>
          <w:color w:val="000000"/>
          <w:sz w:val="28"/>
          <w:szCs w:val="28"/>
        </w:rPr>
        <w:t>限制不因授權</w:t>
      </w:r>
      <w:r>
        <w:rPr>
          <w:rFonts w:ascii="新細明體" w:hAnsi="新細明體" w:hint="eastAsia"/>
          <w:color w:val="000000"/>
          <w:sz w:val="28"/>
          <w:szCs w:val="28"/>
        </w:rPr>
        <w:t>期間</w:t>
      </w:r>
      <w:r w:rsidRPr="00F15F85">
        <w:rPr>
          <w:rFonts w:ascii="新細明體" w:hAnsi="新細明體" w:hint="eastAsia"/>
          <w:color w:val="000000"/>
          <w:sz w:val="28"/>
          <w:szCs w:val="28"/>
        </w:rPr>
        <w:t>之存續期間屆滿、解除或終止而失</w:t>
      </w:r>
      <w:r w:rsidRPr="00F15F85">
        <w:rPr>
          <w:rFonts w:ascii="新細明體" w:hAnsi="新細明體" w:hint="eastAsia"/>
          <w:color w:val="000000"/>
          <w:sz w:val="28"/>
          <w:szCs w:val="28"/>
        </w:rPr>
        <w:lastRenderedPageBreak/>
        <w:t>效。</w:t>
      </w:r>
    </w:p>
    <w:p w14:paraId="41E14F95" w14:textId="77777777" w:rsidR="00DD185D" w:rsidRPr="001C3B1F" w:rsidRDefault="00DD185D" w:rsidP="00DD185D">
      <w:pPr>
        <w:pStyle w:val="a3"/>
        <w:numPr>
          <w:ilvl w:val="1"/>
          <w:numId w:val="13"/>
        </w:numPr>
        <w:spacing w:line="0" w:lineRule="atLeast"/>
        <w:ind w:leftChars="0"/>
        <w:jc w:val="both"/>
        <w:rPr>
          <w:rFonts w:ascii="新細明體" w:hAnsi="新細明體"/>
          <w:color w:val="000000"/>
          <w:sz w:val="28"/>
          <w:szCs w:val="28"/>
        </w:rPr>
      </w:pPr>
      <w:r>
        <w:rPr>
          <w:rFonts w:ascii="新細明體" w:hAnsi="新細明體" w:hint="eastAsia"/>
          <w:color w:val="000000"/>
          <w:sz w:val="28"/>
          <w:szCs w:val="28"/>
        </w:rPr>
        <w:t>本單位</w:t>
      </w:r>
      <w:r w:rsidRPr="00F15F85">
        <w:rPr>
          <w:rFonts w:ascii="新細明體" w:hAnsi="新細明體" w:hint="eastAsia"/>
          <w:color w:val="000000"/>
          <w:sz w:val="28"/>
          <w:szCs w:val="28"/>
        </w:rPr>
        <w:t>保證其</w:t>
      </w:r>
      <w:r>
        <w:rPr>
          <w:rFonts w:ascii="新細明體" w:hAnsi="新細明體" w:hint="eastAsia"/>
          <w:color w:val="000000"/>
          <w:sz w:val="28"/>
          <w:szCs w:val="28"/>
        </w:rPr>
        <w:t>運用授權標的所</w:t>
      </w:r>
      <w:r w:rsidRPr="00F15F85">
        <w:rPr>
          <w:rFonts w:ascii="新細明體" w:hAnsi="新細明體" w:hint="eastAsia"/>
          <w:color w:val="000000"/>
          <w:sz w:val="28"/>
          <w:szCs w:val="28"/>
        </w:rPr>
        <w:t>研發、創作及生產之過程及其製作之成品，第三人不得對之主張任何權利。</w:t>
      </w:r>
    </w:p>
    <w:p w14:paraId="7BB6D3C7" w14:textId="77777777" w:rsidR="00DD185D" w:rsidRPr="00F15F85"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sidRPr="00F15F85">
        <w:rPr>
          <w:rFonts w:ascii="新細明體" w:hAnsi="新細明體"/>
          <w:color w:val="000000"/>
          <w:sz w:val="28"/>
          <w:szCs w:val="28"/>
        </w:rPr>
        <w:t>因下列事由，</w:t>
      </w:r>
      <w:r>
        <w:rPr>
          <w:rFonts w:ascii="新細明體" w:hAnsi="新細明體" w:hint="eastAsia"/>
          <w:color w:val="000000"/>
          <w:sz w:val="28"/>
          <w:szCs w:val="28"/>
        </w:rPr>
        <w:t>本單位同意</w:t>
      </w:r>
      <w:proofErr w:type="gramStart"/>
      <w:r w:rsidRPr="00F15F85">
        <w:rPr>
          <w:rFonts w:ascii="新細明體" w:hAnsi="新細明體" w:hint="eastAsia"/>
          <w:color w:val="000000"/>
          <w:sz w:val="28"/>
          <w:szCs w:val="28"/>
        </w:rPr>
        <w:t>臺</w:t>
      </w:r>
      <w:proofErr w:type="gramEnd"/>
      <w:r w:rsidRPr="00F15F85">
        <w:rPr>
          <w:rFonts w:ascii="新細明體" w:hAnsi="新細明體" w:hint="eastAsia"/>
          <w:color w:val="000000"/>
          <w:sz w:val="28"/>
          <w:szCs w:val="28"/>
        </w:rPr>
        <w:t>南市政府文化局</w:t>
      </w:r>
      <w:r w:rsidRPr="00F15F85">
        <w:rPr>
          <w:rFonts w:ascii="新細明體" w:hAnsi="新細明體"/>
          <w:color w:val="000000"/>
          <w:sz w:val="28"/>
          <w:szCs w:val="28"/>
        </w:rPr>
        <w:t>得</w:t>
      </w:r>
      <w:r w:rsidRPr="00F15F85">
        <w:rPr>
          <w:rFonts w:ascii="新細明體" w:hAnsi="新細明體" w:hint="eastAsia"/>
          <w:color w:val="000000"/>
          <w:sz w:val="28"/>
          <w:szCs w:val="28"/>
        </w:rPr>
        <w:t>書面通知</w:t>
      </w:r>
      <w:r w:rsidRPr="00F15F85">
        <w:rPr>
          <w:rFonts w:ascii="新細明體" w:hAnsi="新細明體"/>
          <w:color w:val="000000"/>
          <w:sz w:val="28"/>
          <w:szCs w:val="28"/>
        </w:rPr>
        <w:t>終止</w:t>
      </w:r>
      <w:r w:rsidRPr="00F15F85">
        <w:rPr>
          <w:rFonts w:ascii="新細明體" w:hAnsi="新細明體" w:hint="eastAsia"/>
          <w:color w:val="000000"/>
          <w:sz w:val="28"/>
          <w:szCs w:val="28"/>
        </w:rPr>
        <w:t>授權</w:t>
      </w:r>
      <w:r w:rsidRPr="00F15F85">
        <w:rPr>
          <w:rFonts w:ascii="新細明體" w:hAnsi="新細明體"/>
          <w:color w:val="000000"/>
          <w:sz w:val="28"/>
          <w:szCs w:val="28"/>
        </w:rPr>
        <w:t>：</w:t>
      </w:r>
    </w:p>
    <w:p w14:paraId="2FE77287" w14:textId="77777777" w:rsidR="00DD185D"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sidRPr="00F15F85">
        <w:rPr>
          <w:rFonts w:ascii="新細明體" w:hAnsi="新細明體" w:hint="eastAsia"/>
          <w:color w:val="000000"/>
          <w:sz w:val="28"/>
          <w:szCs w:val="28"/>
        </w:rPr>
        <w:t>本單位</w:t>
      </w:r>
      <w:proofErr w:type="gramStart"/>
      <w:r w:rsidRPr="00F15F85">
        <w:rPr>
          <w:rFonts w:ascii="新細明體" w:hAnsi="新細明體"/>
          <w:color w:val="000000"/>
          <w:sz w:val="28"/>
          <w:szCs w:val="28"/>
        </w:rPr>
        <w:t>違反</w:t>
      </w:r>
      <w:r>
        <w:rPr>
          <w:rFonts w:ascii="新細明體" w:hAnsi="新細明體" w:hint="eastAsia"/>
          <w:color w:val="000000"/>
          <w:sz w:val="28"/>
          <w:szCs w:val="28"/>
        </w:rPr>
        <w:t>本切結</w:t>
      </w:r>
      <w:proofErr w:type="gramEnd"/>
      <w:r>
        <w:rPr>
          <w:rFonts w:ascii="新細明體" w:hAnsi="新細明體" w:hint="eastAsia"/>
          <w:color w:val="000000"/>
          <w:sz w:val="28"/>
          <w:szCs w:val="28"/>
        </w:rPr>
        <w:t>書</w:t>
      </w:r>
      <w:r w:rsidRPr="00F15F85">
        <w:rPr>
          <w:rFonts w:ascii="新細明體" w:hAnsi="新細明體"/>
          <w:color w:val="000000"/>
          <w:sz w:val="28"/>
          <w:szCs w:val="28"/>
        </w:rPr>
        <w:t>第</w:t>
      </w:r>
      <w:r>
        <w:rPr>
          <w:rFonts w:ascii="新細明體" w:hAnsi="新細明體" w:hint="eastAsia"/>
          <w:color w:val="000000"/>
          <w:sz w:val="28"/>
          <w:szCs w:val="28"/>
        </w:rPr>
        <w:t>五</w:t>
      </w:r>
      <w:r w:rsidRPr="00F15F85">
        <w:rPr>
          <w:rFonts w:ascii="新細明體" w:hAnsi="新細明體"/>
          <w:color w:val="000000"/>
          <w:sz w:val="28"/>
          <w:szCs w:val="28"/>
        </w:rPr>
        <w:t>條之規定者。</w:t>
      </w:r>
    </w:p>
    <w:p w14:paraId="5D217AFC" w14:textId="77777777" w:rsidR="00DD185D"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sidRPr="00F15F85">
        <w:rPr>
          <w:rFonts w:ascii="新細明體" w:hAnsi="新細明體" w:hint="eastAsia"/>
          <w:color w:val="000000"/>
          <w:sz w:val="28"/>
          <w:szCs w:val="28"/>
        </w:rPr>
        <w:t>本單位行銷</w:t>
      </w:r>
      <w:r>
        <w:rPr>
          <w:rFonts w:ascii="新細明體" w:hAnsi="新細明體" w:hint="eastAsia"/>
          <w:color w:val="000000"/>
          <w:sz w:val="28"/>
          <w:szCs w:val="28"/>
        </w:rPr>
        <w:t>或</w:t>
      </w:r>
      <w:r w:rsidRPr="00F15F85">
        <w:rPr>
          <w:rFonts w:ascii="新細明體" w:hAnsi="新細明體" w:hint="eastAsia"/>
          <w:color w:val="000000"/>
          <w:sz w:val="28"/>
          <w:szCs w:val="28"/>
        </w:rPr>
        <w:t>宣傳文宣、方案</w:t>
      </w:r>
      <w:r>
        <w:rPr>
          <w:rFonts w:ascii="新細明體" w:hAnsi="新細明體" w:hint="eastAsia"/>
          <w:color w:val="000000"/>
          <w:sz w:val="28"/>
          <w:szCs w:val="28"/>
        </w:rPr>
        <w:t>等</w:t>
      </w:r>
      <w:r w:rsidRPr="00F15F85">
        <w:rPr>
          <w:rFonts w:ascii="新細明體" w:hAnsi="新細明體" w:hint="eastAsia"/>
          <w:color w:val="000000"/>
          <w:sz w:val="28"/>
          <w:szCs w:val="28"/>
        </w:rPr>
        <w:t>宣傳內容</w:t>
      </w:r>
      <w:r>
        <w:rPr>
          <w:rFonts w:ascii="新細明體" w:hAnsi="新細明體" w:hint="eastAsia"/>
          <w:color w:val="000000"/>
          <w:sz w:val="28"/>
          <w:szCs w:val="28"/>
        </w:rPr>
        <w:t>，如</w:t>
      </w:r>
      <w:r w:rsidRPr="00F15F85">
        <w:rPr>
          <w:rFonts w:ascii="新細明體" w:hAnsi="新細明體" w:hint="eastAsia"/>
          <w:color w:val="000000"/>
          <w:sz w:val="28"/>
          <w:szCs w:val="28"/>
        </w:rPr>
        <w:t>經</w:t>
      </w:r>
      <w:proofErr w:type="gramStart"/>
      <w:r w:rsidRPr="00F15F85">
        <w:rPr>
          <w:rFonts w:ascii="新細明體" w:hAnsi="新細明體" w:hint="eastAsia"/>
          <w:color w:val="000000"/>
          <w:sz w:val="28"/>
          <w:szCs w:val="28"/>
        </w:rPr>
        <w:t>臺</w:t>
      </w:r>
      <w:proofErr w:type="gramEnd"/>
      <w:r w:rsidRPr="00F15F85">
        <w:rPr>
          <w:rFonts w:ascii="新細明體" w:hAnsi="新細明體" w:hint="eastAsia"/>
          <w:color w:val="000000"/>
          <w:sz w:val="28"/>
          <w:szCs w:val="28"/>
        </w:rPr>
        <w:t>南市政府文化局認定有損害</w:t>
      </w:r>
      <w:proofErr w:type="gramStart"/>
      <w:r w:rsidRPr="00F15F85">
        <w:rPr>
          <w:rFonts w:ascii="新細明體" w:hAnsi="新細明體" w:hint="eastAsia"/>
          <w:color w:val="000000"/>
          <w:sz w:val="28"/>
          <w:szCs w:val="28"/>
        </w:rPr>
        <w:t>臺</w:t>
      </w:r>
      <w:proofErr w:type="gramEnd"/>
      <w:r w:rsidRPr="00F15F85">
        <w:rPr>
          <w:rFonts w:ascii="新細明體" w:hAnsi="新細明體" w:hint="eastAsia"/>
          <w:color w:val="000000"/>
          <w:sz w:val="28"/>
          <w:szCs w:val="28"/>
        </w:rPr>
        <w:t>南市政府文化局形象之虞者，經</w:t>
      </w:r>
      <w:proofErr w:type="gramStart"/>
      <w:r w:rsidRPr="00F15F85">
        <w:rPr>
          <w:rFonts w:ascii="新細明體" w:hAnsi="新細明體" w:hint="eastAsia"/>
          <w:color w:val="000000"/>
          <w:sz w:val="28"/>
          <w:szCs w:val="28"/>
        </w:rPr>
        <w:t>臺</w:t>
      </w:r>
      <w:proofErr w:type="gramEnd"/>
      <w:r w:rsidRPr="00F15F85">
        <w:rPr>
          <w:rFonts w:ascii="新細明體" w:hAnsi="新細明體" w:hint="eastAsia"/>
          <w:color w:val="000000"/>
          <w:sz w:val="28"/>
          <w:szCs w:val="28"/>
        </w:rPr>
        <w:t>南市政府文化局通知後本單位應即予改善處理，逾期仍未改善者，</w:t>
      </w:r>
      <w:proofErr w:type="gramStart"/>
      <w:r w:rsidRPr="00F15F85">
        <w:rPr>
          <w:rFonts w:ascii="新細明體" w:hAnsi="新細明體" w:hint="eastAsia"/>
          <w:color w:val="000000"/>
          <w:sz w:val="28"/>
          <w:szCs w:val="28"/>
        </w:rPr>
        <w:t>臺</w:t>
      </w:r>
      <w:proofErr w:type="gramEnd"/>
      <w:r w:rsidRPr="00F15F85">
        <w:rPr>
          <w:rFonts w:ascii="新細明體" w:hAnsi="新細明體" w:hint="eastAsia"/>
          <w:color w:val="000000"/>
          <w:sz w:val="28"/>
          <w:szCs w:val="28"/>
        </w:rPr>
        <w:t>南市政府文化局得終止授權。</w:t>
      </w:r>
    </w:p>
    <w:p w14:paraId="6877FC7F" w14:textId="77777777" w:rsidR="00DD185D" w:rsidRPr="008B517A"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sidRPr="00B96CE7">
        <w:rPr>
          <w:rFonts w:ascii="新細明體" w:hAnsi="新細明體" w:hint="eastAsia"/>
          <w:color w:val="000000"/>
          <w:sz w:val="28"/>
          <w:szCs w:val="28"/>
        </w:rPr>
        <w:t>本單位</w:t>
      </w:r>
      <w:r w:rsidRPr="00B96CE7">
        <w:rPr>
          <w:rFonts w:ascii="新細明體" w:hAnsi="新細明體"/>
          <w:color w:val="000000"/>
          <w:sz w:val="28"/>
          <w:szCs w:val="28"/>
        </w:rPr>
        <w:t>如因授權標的，致遭第三人主張涉及侵害著作權及其他相關權利時，應於知悉後</w:t>
      </w:r>
      <w:r w:rsidRPr="00B96CE7">
        <w:rPr>
          <w:rFonts w:ascii="新細明體" w:hAnsi="新細明體" w:hint="eastAsia"/>
          <w:color w:val="000000"/>
          <w:sz w:val="28"/>
          <w:szCs w:val="28"/>
        </w:rPr>
        <w:t>3</w:t>
      </w:r>
      <w:r w:rsidRPr="00B96CE7">
        <w:rPr>
          <w:rFonts w:ascii="新細明體" w:hAnsi="新細明體"/>
          <w:color w:val="000000"/>
          <w:sz w:val="28"/>
          <w:szCs w:val="28"/>
        </w:rPr>
        <w:t>日內，以書面通知</w:t>
      </w:r>
      <w:proofErr w:type="gramStart"/>
      <w:r w:rsidRPr="00B96CE7">
        <w:rPr>
          <w:rFonts w:ascii="新細明體" w:hAnsi="新細明體" w:hint="eastAsia"/>
          <w:color w:val="000000"/>
          <w:sz w:val="28"/>
          <w:szCs w:val="28"/>
        </w:rPr>
        <w:t>臺</w:t>
      </w:r>
      <w:proofErr w:type="gramEnd"/>
      <w:r w:rsidRPr="00B96CE7">
        <w:rPr>
          <w:rFonts w:ascii="新細明體" w:hAnsi="新細明體" w:hint="eastAsia"/>
          <w:color w:val="000000"/>
          <w:sz w:val="28"/>
          <w:szCs w:val="28"/>
        </w:rPr>
        <w:t>南市政府文化局</w:t>
      </w:r>
      <w:r w:rsidRPr="00B96CE7">
        <w:rPr>
          <w:rFonts w:ascii="新細明體" w:hAnsi="新細明體"/>
          <w:color w:val="000000"/>
          <w:sz w:val="28"/>
          <w:szCs w:val="28"/>
        </w:rPr>
        <w:t>。</w:t>
      </w:r>
    </w:p>
    <w:p w14:paraId="5E1E8401" w14:textId="77777777" w:rsidR="00DD185D" w:rsidRPr="00CB3A3A" w:rsidRDefault="00DD185D" w:rsidP="00DD185D">
      <w:pPr>
        <w:numPr>
          <w:ilvl w:val="0"/>
          <w:numId w:val="13"/>
        </w:numPr>
        <w:suppressAutoHyphens/>
        <w:autoSpaceDN w:val="0"/>
        <w:spacing w:line="0" w:lineRule="atLeast"/>
        <w:jc w:val="both"/>
        <w:textAlignment w:val="baseline"/>
      </w:pPr>
      <w:r w:rsidRPr="007A4406">
        <w:rPr>
          <w:rFonts w:ascii="新細明體" w:hAnsi="新細明體" w:hint="eastAsia"/>
          <w:color w:val="000000"/>
          <w:sz w:val="28"/>
          <w:szCs w:val="28"/>
          <w:shd w:val="clear" w:color="auto" w:fill="FFFFFF"/>
        </w:rPr>
        <w:t>本單位</w:t>
      </w:r>
      <w:r>
        <w:rPr>
          <w:rFonts w:ascii="新細明體" w:hAnsi="新細明體" w:hint="eastAsia"/>
          <w:color w:val="000000"/>
          <w:sz w:val="28"/>
          <w:szCs w:val="28"/>
          <w:shd w:val="clear" w:color="auto" w:fill="FFFFFF"/>
        </w:rPr>
        <w:t>之授權產品，同意依以下條件授權或提供予</w:t>
      </w:r>
      <w:proofErr w:type="gramStart"/>
      <w:r>
        <w:rPr>
          <w:rFonts w:ascii="新細明體" w:hAnsi="新細明體" w:hint="eastAsia"/>
          <w:color w:val="000000"/>
          <w:sz w:val="28"/>
          <w:szCs w:val="28"/>
          <w:shd w:val="clear" w:color="auto" w:fill="FFFFFF"/>
        </w:rPr>
        <w:t>臺</w:t>
      </w:r>
      <w:proofErr w:type="gramEnd"/>
      <w:r>
        <w:rPr>
          <w:rFonts w:ascii="新細明體" w:hAnsi="新細明體" w:hint="eastAsia"/>
          <w:color w:val="000000"/>
          <w:sz w:val="28"/>
          <w:szCs w:val="28"/>
          <w:shd w:val="clear" w:color="auto" w:fill="FFFFFF"/>
        </w:rPr>
        <w:t>南市政府文化局使用：</w:t>
      </w:r>
    </w:p>
    <w:p w14:paraId="53BAFB78" w14:textId="77777777" w:rsidR="00DD185D" w:rsidRPr="00CB3A3A" w:rsidRDefault="00DD185D" w:rsidP="00DD185D">
      <w:pPr>
        <w:pStyle w:val="a3"/>
        <w:numPr>
          <w:ilvl w:val="1"/>
          <w:numId w:val="13"/>
        </w:numPr>
        <w:suppressAutoHyphens/>
        <w:autoSpaceDN w:val="0"/>
        <w:spacing w:line="0" w:lineRule="atLeast"/>
        <w:ind w:leftChars="0"/>
        <w:jc w:val="both"/>
        <w:textAlignment w:val="baseline"/>
      </w:pPr>
      <w:r w:rsidRPr="00CB3A3A">
        <w:rPr>
          <w:rFonts w:ascii="新細明體" w:hAnsi="新細明體" w:hint="eastAsia"/>
          <w:color w:val="000000"/>
          <w:sz w:val="28"/>
          <w:szCs w:val="28"/>
          <w:shd w:val="clear" w:color="auto" w:fill="FFFFFF"/>
        </w:rPr>
        <w:t>本單位將提供完成</w:t>
      </w:r>
      <w:r>
        <w:rPr>
          <w:rFonts w:ascii="新細明體" w:hAnsi="新細明體" w:hint="eastAsia"/>
          <w:color w:val="000000"/>
          <w:sz w:val="28"/>
          <w:szCs w:val="28"/>
          <w:shd w:val="clear" w:color="auto" w:fill="FFFFFF"/>
        </w:rPr>
        <w:t>製作</w:t>
      </w:r>
      <w:r w:rsidRPr="00CB3A3A">
        <w:rPr>
          <w:rFonts w:ascii="新細明體" w:hAnsi="新細明體" w:hint="eastAsia"/>
          <w:color w:val="000000"/>
          <w:sz w:val="28"/>
          <w:szCs w:val="28"/>
          <w:shd w:val="clear" w:color="auto" w:fill="FFFFFF"/>
        </w:rPr>
        <w:t>之授權</w:t>
      </w:r>
      <w:r>
        <w:rPr>
          <w:rFonts w:ascii="新細明體" w:hAnsi="新細明體" w:hint="eastAsia"/>
          <w:color w:val="000000"/>
          <w:sz w:val="28"/>
          <w:szCs w:val="28"/>
          <w:shd w:val="clear" w:color="auto" w:fill="FFFFFF"/>
        </w:rPr>
        <w:t>產品</w:t>
      </w:r>
      <w:r w:rsidRPr="00CB3A3A">
        <w:rPr>
          <w:rFonts w:ascii="新細明體" w:hAnsi="新細明體" w:hint="eastAsia"/>
          <w:color w:val="000000"/>
          <w:sz w:val="28"/>
          <w:szCs w:val="28"/>
          <w:shd w:val="clear" w:color="auto" w:fill="FFFFFF"/>
        </w:rPr>
        <w:t>（實體產品</w:t>
      </w:r>
      <w:r>
        <w:rPr>
          <w:rFonts w:ascii="新細明體" w:hAnsi="新細明體" w:hint="eastAsia"/>
          <w:color w:val="000000"/>
          <w:sz w:val="28"/>
          <w:szCs w:val="28"/>
          <w:shd w:val="clear" w:color="auto" w:fill="FFFFFF"/>
        </w:rPr>
        <w:t>或</w:t>
      </w:r>
      <w:r w:rsidRPr="00CB3A3A">
        <w:rPr>
          <w:rFonts w:ascii="新細明體" w:hAnsi="新細明體" w:hint="eastAsia"/>
          <w:color w:val="000000"/>
          <w:sz w:val="28"/>
          <w:szCs w:val="28"/>
          <w:shd w:val="clear" w:color="auto" w:fill="FFFFFF"/>
        </w:rPr>
        <w:t>宣傳圖檔），</w:t>
      </w:r>
      <w:r w:rsidRPr="00CB3A3A">
        <w:rPr>
          <w:rFonts w:ascii="新細明體" w:hAnsi="新細明體"/>
          <w:color w:val="000000"/>
          <w:sz w:val="28"/>
          <w:szCs w:val="28"/>
        </w:rPr>
        <w:t>供</w:t>
      </w:r>
      <w:proofErr w:type="gramStart"/>
      <w:r w:rsidRPr="00CB3A3A">
        <w:rPr>
          <w:rFonts w:ascii="新細明體" w:hAnsi="新細明體" w:hint="eastAsia"/>
          <w:color w:val="000000"/>
          <w:sz w:val="28"/>
          <w:szCs w:val="28"/>
        </w:rPr>
        <w:t>臺</w:t>
      </w:r>
      <w:proofErr w:type="gramEnd"/>
      <w:r w:rsidRPr="00CB3A3A">
        <w:rPr>
          <w:rFonts w:ascii="新細明體" w:hAnsi="新細明體" w:hint="eastAsia"/>
          <w:color w:val="000000"/>
          <w:sz w:val="28"/>
          <w:szCs w:val="28"/>
        </w:rPr>
        <w:t>南市政府文化局或</w:t>
      </w:r>
      <w:proofErr w:type="gramStart"/>
      <w:r w:rsidRPr="00CB3A3A">
        <w:rPr>
          <w:rFonts w:ascii="新細明體" w:hAnsi="新細明體" w:hint="eastAsia"/>
          <w:color w:val="000000"/>
          <w:sz w:val="28"/>
          <w:szCs w:val="28"/>
        </w:rPr>
        <w:t>臺</w:t>
      </w:r>
      <w:proofErr w:type="gramEnd"/>
      <w:r w:rsidRPr="00CB3A3A">
        <w:rPr>
          <w:rFonts w:ascii="新細明體" w:hAnsi="新細明體" w:hint="eastAsia"/>
          <w:color w:val="000000"/>
          <w:sz w:val="28"/>
          <w:szCs w:val="28"/>
        </w:rPr>
        <w:t>南市政府及其所屬單位</w:t>
      </w:r>
      <w:r w:rsidRPr="00CB3A3A">
        <w:rPr>
          <w:rFonts w:ascii="新細明體" w:hAnsi="新細明體"/>
          <w:color w:val="000000"/>
          <w:sz w:val="28"/>
          <w:szCs w:val="28"/>
        </w:rPr>
        <w:t>宣傳使用，提供日期、數量</w:t>
      </w:r>
      <w:r w:rsidRPr="00CB3A3A">
        <w:rPr>
          <w:rFonts w:ascii="新細明體" w:hAnsi="新細明體" w:hint="eastAsia"/>
          <w:color w:val="000000"/>
          <w:sz w:val="28"/>
          <w:szCs w:val="28"/>
        </w:rPr>
        <w:t>或</w:t>
      </w:r>
      <w:r w:rsidRPr="00CB3A3A">
        <w:rPr>
          <w:rFonts w:ascii="新細明體" w:hAnsi="新細明體"/>
          <w:color w:val="000000"/>
          <w:sz w:val="28"/>
          <w:szCs w:val="28"/>
        </w:rPr>
        <w:t>交付方式</w:t>
      </w:r>
      <w:r w:rsidRPr="00CB3A3A">
        <w:rPr>
          <w:rFonts w:ascii="新細明體" w:hAnsi="新細明體" w:hint="eastAsia"/>
          <w:color w:val="000000"/>
          <w:sz w:val="28"/>
          <w:szCs w:val="28"/>
        </w:rPr>
        <w:t>依</w:t>
      </w:r>
      <w:proofErr w:type="gramStart"/>
      <w:r w:rsidRPr="00CB3A3A">
        <w:rPr>
          <w:rFonts w:ascii="新細明體" w:hAnsi="新細明體" w:hint="eastAsia"/>
          <w:color w:val="000000"/>
          <w:sz w:val="28"/>
          <w:szCs w:val="28"/>
        </w:rPr>
        <w:t>臺</w:t>
      </w:r>
      <w:proofErr w:type="gramEnd"/>
      <w:r w:rsidRPr="00CB3A3A">
        <w:rPr>
          <w:rFonts w:ascii="新細明體" w:hAnsi="新細明體" w:hint="eastAsia"/>
          <w:color w:val="000000"/>
          <w:sz w:val="28"/>
          <w:szCs w:val="28"/>
        </w:rPr>
        <w:t>南市政府文化局通知</w:t>
      </w:r>
      <w:r w:rsidRPr="00CB3A3A">
        <w:rPr>
          <w:rFonts w:ascii="新細明體" w:hAnsi="新細明體"/>
          <w:color w:val="000000"/>
          <w:sz w:val="28"/>
          <w:szCs w:val="28"/>
        </w:rPr>
        <w:t>。</w:t>
      </w:r>
    </w:p>
    <w:p w14:paraId="474E1405" w14:textId="77777777" w:rsidR="00DD185D"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Pr>
          <w:rFonts w:ascii="新細明體" w:hAnsi="新細明體" w:hint="eastAsia"/>
          <w:color w:val="000000"/>
          <w:sz w:val="28"/>
          <w:szCs w:val="28"/>
        </w:rPr>
        <w:t>作為宣傳使用，</w:t>
      </w:r>
      <w:proofErr w:type="gramStart"/>
      <w:r w:rsidRPr="00CB3A3A">
        <w:rPr>
          <w:rFonts w:ascii="新細明體" w:hAnsi="新細明體" w:hint="eastAsia"/>
          <w:color w:val="000000"/>
          <w:sz w:val="28"/>
          <w:szCs w:val="28"/>
        </w:rPr>
        <w:t>臺</w:t>
      </w:r>
      <w:proofErr w:type="gramEnd"/>
      <w:r w:rsidRPr="00CB3A3A">
        <w:rPr>
          <w:rFonts w:ascii="新細明體" w:hAnsi="新細明體" w:hint="eastAsia"/>
          <w:color w:val="000000"/>
          <w:sz w:val="28"/>
          <w:szCs w:val="28"/>
        </w:rPr>
        <w:t>南市政府文化局</w:t>
      </w:r>
      <w:r>
        <w:rPr>
          <w:rFonts w:ascii="新細明體" w:hAnsi="新細明體" w:hint="eastAsia"/>
          <w:color w:val="000000"/>
          <w:sz w:val="28"/>
          <w:szCs w:val="28"/>
        </w:rPr>
        <w:t>得將授權產品之相關影像圖片進行必要之</w:t>
      </w:r>
      <w:r w:rsidRPr="00CB3A3A">
        <w:rPr>
          <w:rFonts w:ascii="新細明體" w:hAnsi="新細明體" w:hint="eastAsia"/>
          <w:color w:val="000000"/>
          <w:sz w:val="28"/>
          <w:szCs w:val="28"/>
        </w:rPr>
        <w:t>重製、改作或部分剪輯</w:t>
      </w:r>
      <w:r>
        <w:rPr>
          <w:rFonts w:ascii="新細明體" w:hAnsi="新細明體" w:hint="eastAsia"/>
          <w:color w:val="000000"/>
          <w:sz w:val="28"/>
          <w:szCs w:val="28"/>
        </w:rPr>
        <w:t>。</w:t>
      </w:r>
    </w:p>
    <w:p w14:paraId="1962CD19" w14:textId="77777777" w:rsidR="00DD185D"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Pr>
          <w:rFonts w:ascii="新細明體" w:hAnsi="新細明體" w:hint="eastAsia"/>
          <w:color w:val="000000"/>
          <w:sz w:val="28"/>
          <w:szCs w:val="28"/>
        </w:rPr>
        <w:t>前項使用範圍得由</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南市政府文化局或</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南市政府及其所屬單位</w:t>
      </w:r>
      <w:r w:rsidRPr="00CB3A3A">
        <w:rPr>
          <w:rFonts w:ascii="新細明體" w:hAnsi="新細明體" w:hint="eastAsia"/>
          <w:color w:val="000000"/>
          <w:sz w:val="28"/>
          <w:szCs w:val="28"/>
        </w:rPr>
        <w:t>於</w:t>
      </w:r>
      <w:r>
        <w:rPr>
          <w:rFonts w:ascii="新細明體" w:hAnsi="新細明體" w:hint="eastAsia"/>
          <w:color w:val="000000"/>
          <w:sz w:val="28"/>
          <w:szCs w:val="28"/>
        </w:rPr>
        <w:t>國內外</w:t>
      </w:r>
      <w:r w:rsidRPr="00CB3A3A">
        <w:rPr>
          <w:rFonts w:ascii="新細明體" w:hAnsi="新細明體" w:hint="eastAsia"/>
          <w:color w:val="000000"/>
          <w:sz w:val="28"/>
          <w:szCs w:val="28"/>
        </w:rPr>
        <w:t>非營利活動中公開上映、公開演出、公開播送、公開口述、公開展示</w:t>
      </w:r>
      <w:r>
        <w:rPr>
          <w:rFonts w:ascii="新細明體" w:hAnsi="新細明體" w:hint="eastAsia"/>
          <w:color w:val="000000"/>
          <w:sz w:val="28"/>
          <w:szCs w:val="28"/>
        </w:rPr>
        <w:t>，或於網站做</w:t>
      </w:r>
      <w:r w:rsidRPr="00992048">
        <w:rPr>
          <w:rFonts w:ascii="新細明體" w:hAnsi="新細明體" w:hint="eastAsia"/>
          <w:color w:val="000000"/>
          <w:sz w:val="28"/>
          <w:szCs w:val="28"/>
        </w:rPr>
        <w:t>於非營利</w:t>
      </w:r>
      <w:r>
        <w:rPr>
          <w:rFonts w:ascii="新細明體" w:hAnsi="新細明體" w:hint="eastAsia"/>
          <w:color w:val="000000"/>
          <w:sz w:val="28"/>
          <w:szCs w:val="28"/>
        </w:rPr>
        <w:t>公開傳輸、</w:t>
      </w:r>
      <w:r w:rsidRPr="00992048">
        <w:rPr>
          <w:rFonts w:ascii="新細明體" w:hAnsi="新細明體" w:hint="eastAsia"/>
          <w:color w:val="000000"/>
          <w:sz w:val="28"/>
          <w:szCs w:val="28"/>
        </w:rPr>
        <w:t>公開演出、公開播送、公開口述、公開展示</w:t>
      </w:r>
      <w:r w:rsidRPr="00CB3A3A">
        <w:rPr>
          <w:rFonts w:ascii="新細明體" w:hAnsi="新細明體" w:hint="eastAsia"/>
          <w:color w:val="000000"/>
          <w:sz w:val="28"/>
          <w:szCs w:val="28"/>
        </w:rPr>
        <w:t>。</w:t>
      </w:r>
    </w:p>
    <w:p w14:paraId="7E630448" w14:textId="77777777" w:rsidR="00DD185D"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Pr>
          <w:rFonts w:ascii="新細明體" w:hAnsi="新細明體" w:hint="eastAsia"/>
          <w:color w:val="000000"/>
          <w:sz w:val="28"/>
          <w:szCs w:val="28"/>
        </w:rPr>
        <w:t>本單位</w:t>
      </w:r>
      <w:r w:rsidRPr="00992048">
        <w:rPr>
          <w:rFonts w:ascii="新細明體" w:hAnsi="新細明體" w:hint="eastAsia"/>
          <w:color w:val="000000"/>
          <w:sz w:val="28"/>
          <w:szCs w:val="28"/>
        </w:rPr>
        <w:t>承諾對</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w:t>
      </w:r>
      <w:r w:rsidRPr="00992048">
        <w:rPr>
          <w:rFonts w:ascii="新細明體" w:hAnsi="新細明體" w:hint="eastAsia"/>
          <w:color w:val="000000"/>
          <w:sz w:val="28"/>
          <w:szCs w:val="28"/>
        </w:rPr>
        <w:t>及其再授權利用之第三人不行使著作人格權。</w:t>
      </w:r>
    </w:p>
    <w:p w14:paraId="37A833F2" w14:textId="77777777" w:rsidR="00DD185D" w:rsidRPr="00992048" w:rsidRDefault="00DD185D" w:rsidP="00DD185D">
      <w:pPr>
        <w:pStyle w:val="a3"/>
        <w:numPr>
          <w:ilvl w:val="1"/>
          <w:numId w:val="13"/>
        </w:numPr>
        <w:suppressAutoHyphens/>
        <w:autoSpaceDN w:val="0"/>
        <w:spacing w:line="0" w:lineRule="atLeast"/>
        <w:ind w:leftChars="0"/>
        <w:jc w:val="both"/>
        <w:textAlignment w:val="baseline"/>
        <w:rPr>
          <w:rFonts w:ascii="新細明體" w:hAnsi="新細明體"/>
          <w:color w:val="000000"/>
          <w:sz w:val="28"/>
          <w:szCs w:val="28"/>
        </w:rPr>
      </w:pPr>
      <w:r>
        <w:rPr>
          <w:rFonts w:ascii="新細明體" w:hAnsi="新細明體" w:hint="eastAsia"/>
          <w:color w:val="000000"/>
          <w:sz w:val="28"/>
          <w:szCs w:val="28"/>
        </w:rPr>
        <w:t>本單位同意此項授權期間為自</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南市政府文化局審查通過通知日起，</w:t>
      </w:r>
      <w:r w:rsidRPr="00992048">
        <w:rPr>
          <w:rFonts w:ascii="新細明體" w:hAnsi="新細明體" w:hint="eastAsia"/>
          <w:color w:val="000000"/>
          <w:sz w:val="28"/>
          <w:szCs w:val="28"/>
        </w:rPr>
        <w:t>永久無償授權</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南市政府文化局或</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南市政府及其所屬單位</w:t>
      </w:r>
      <w:r w:rsidRPr="00992048">
        <w:rPr>
          <w:rFonts w:ascii="新細明體" w:hAnsi="新細明體" w:hint="eastAsia"/>
          <w:color w:val="000000"/>
          <w:sz w:val="28"/>
          <w:szCs w:val="28"/>
        </w:rPr>
        <w:t>使用</w:t>
      </w:r>
      <w:r>
        <w:rPr>
          <w:rFonts w:ascii="新細明體" w:hAnsi="新細明體" w:hint="eastAsia"/>
          <w:color w:val="000000"/>
          <w:sz w:val="28"/>
          <w:szCs w:val="28"/>
        </w:rPr>
        <w:t>。</w:t>
      </w:r>
    </w:p>
    <w:p w14:paraId="4ADD9312" w14:textId="77777777" w:rsidR="00DD185D" w:rsidRPr="008B517A"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Pr>
          <w:rFonts w:ascii="新細明體" w:hAnsi="新細明體" w:hint="eastAsia"/>
          <w:color w:val="000000"/>
          <w:sz w:val="28"/>
          <w:szCs w:val="28"/>
        </w:rPr>
        <w:t>本單位同意不以因通過授權為由，將</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南市政府文化局列為任何活動或宣傳之相關</w:t>
      </w:r>
      <w:r w:rsidRPr="008B517A">
        <w:rPr>
          <w:rFonts w:ascii="新細明體" w:hAnsi="新細明體" w:hint="eastAsia"/>
          <w:sz w:val="28"/>
          <w:szCs w:val="28"/>
        </w:rPr>
        <w:t>單位，且本單位不要求或聲稱本次申請為</w:t>
      </w:r>
      <w:proofErr w:type="gramStart"/>
      <w:r w:rsidRPr="008B517A">
        <w:rPr>
          <w:rFonts w:ascii="新細明體" w:hAnsi="新細明體" w:hint="eastAsia"/>
          <w:sz w:val="28"/>
          <w:szCs w:val="28"/>
        </w:rPr>
        <w:t>臺</w:t>
      </w:r>
      <w:proofErr w:type="gramEnd"/>
      <w:r w:rsidRPr="008B517A">
        <w:rPr>
          <w:rFonts w:ascii="新細明體" w:hAnsi="新細明體" w:hint="eastAsia"/>
          <w:sz w:val="28"/>
          <w:szCs w:val="28"/>
        </w:rPr>
        <w:t>南市政府文化局之獨家授權。</w:t>
      </w:r>
    </w:p>
    <w:p w14:paraId="315FF04F" w14:textId="77777777" w:rsidR="00DD185D" w:rsidRPr="008B517A"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Pr>
          <w:rFonts w:ascii="新細明體" w:hAnsi="新細明體" w:hint="eastAsia"/>
          <w:color w:val="000000"/>
          <w:sz w:val="28"/>
          <w:szCs w:val="28"/>
          <w:shd w:val="clear" w:color="auto" w:fill="FFFFFF"/>
        </w:rPr>
        <w:t>本單位同意如</w:t>
      </w:r>
      <w:proofErr w:type="gramStart"/>
      <w:r w:rsidRPr="00992048">
        <w:rPr>
          <w:rFonts w:ascii="新細明體" w:hAnsi="新細明體" w:hint="eastAsia"/>
          <w:color w:val="000000"/>
          <w:sz w:val="28"/>
          <w:szCs w:val="28"/>
          <w:shd w:val="clear" w:color="auto" w:fill="FFFFFF"/>
        </w:rPr>
        <w:t>違反本切結</w:t>
      </w:r>
      <w:proofErr w:type="gramEnd"/>
      <w:r w:rsidRPr="00992048">
        <w:rPr>
          <w:rFonts w:ascii="新細明體" w:hAnsi="新細明體" w:hint="eastAsia"/>
          <w:color w:val="000000"/>
          <w:sz w:val="28"/>
          <w:szCs w:val="28"/>
          <w:shd w:val="clear" w:color="auto" w:fill="FFFFFF"/>
        </w:rPr>
        <w:t>書條文，</w:t>
      </w:r>
      <w:proofErr w:type="gramStart"/>
      <w:r w:rsidRPr="00992048">
        <w:rPr>
          <w:rFonts w:ascii="新細明體" w:hAnsi="新細明體" w:hint="eastAsia"/>
          <w:color w:val="000000"/>
          <w:sz w:val="28"/>
          <w:szCs w:val="28"/>
          <w:shd w:val="clear" w:color="auto" w:fill="FFFFFF"/>
        </w:rPr>
        <w:t>臺</w:t>
      </w:r>
      <w:proofErr w:type="gramEnd"/>
      <w:r w:rsidRPr="00992048">
        <w:rPr>
          <w:rFonts w:ascii="新細明體" w:hAnsi="新細明體" w:hint="eastAsia"/>
          <w:color w:val="000000"/>
          <w:sz w:val="28"/>
          <w:szCs w:val="28"/>
          <w:shd w:val="clear" w:color="auto" w:fill="FFFFFF"/>
        </w:rPr>
        <w:t>南市政府文化局</w:t>
      </w:r>
      <w:r w:rsidRPr="00992048">
        <w:rPr>
          <w:rFonts w:ascii="新細明體" w:hAnsi="新細明體"/>
          <w:color w:val="000000"/>
          <w:sz w:val="28"/>
          <w:szCs w:val="28"/>
          <w:shd w:val="clear" w:color="auto" w:fill="FFFFFF"/>
        </w:rPr>
        <w:t>除得請求損害賠償外，並得請求懲罰性違約金，其金額為新臺幣一千元以上十萬元以下之酌定賠償額。</w:t>
      </w:r>
    </w:p>
    <w:p w14:paraId="4892C736" w14:textId="77777777" w:rsidR="00DD185D" w:rsidRPr="00992048" w:rsidRDefault="00DD185D" w:rsidP="00DD185D">
      <w:pPr>
        <w:numPr>
          <w:ilvl w:val="0"/>
          <w:numId w:val="13"/>
        </w:numPr>
        <w:suppressAutoHyphens/>
        <w:autoSpaceDN w:val="0"/>
        <w:spacing w:line="0" w:lineRule="atLeast"/>
        <w:jc w:val="both"/>
        <w:textAlignment w:val="baseline"/>
        <w:rPr>
          <w:rFonts w:ascii="新細明體" w:hAnsi="新細明體"/>
          <w:color w:val="000000"/>
          <w:sz w:val="28"/>
          <w:szCs w:val="28"/>
        </w:rPr>
      </w:pPr>
      <w:r w:rsidRPr="00992048">
        <w:rPr>
          <w:rFonts w:ascii="新細明體" w:hAnsi="新細明體" w:hint="eastAsia"/>
          <w:color w:val="000000"/>
          <w:sz w:val="28"/>
          <w:szCs w:val="28"/>
        </w:rPr>
        <w:t>本單位同意，如</w:t>
      </w:r>
      <w:proofErr w:type="gramStart"/>
      <w:r w:rsidRPr="00992048">
        <w:rPr>
          <w:rFonts w:ascii="新細明體" w:hAnsi="新細明體"/>
          <w:color w:val="000000"/>
          <w:sz w:val="28"/>
          <w:szCs w:val="28"/>
        </w:rPr>
        <w:t>因本</w:t>
      </w:r>
      <w:r w:rsidRPr="00992048">
        <w:rPr>
          <w:rFonts w:ascii="新細明體" w:hAnsi="新細明體" w:hint="eastAsia"/>
          <w:color w:val="000000"/>
          <w:sz w:val="28"/>
          <w:szCs w:val="28"/>
        </w:rPr>
        <w:t>切結</w:t>
      </w:r>
      <w:proofErr w:type="gramEnd"/>
      <w:r w:rsidRPr="00992048">
        <w:rPr>
          <w:rFonts w:ascii="新細明體" w:hAnsi="新細明體" w:hint="eastAsia"/>
          <w:color w:val="000000"/>
          <w:sz w:val="28"/>
          <w:szCs w:val="28"/>
        </w:rPr>
        <w:t>書</w:t>
      </w:r>
      <w:r w:rsidRPr="00992048">
        <w:rPr>
          <w:rFonts w:ascii="新細明體" w:hAnsi="新細明體"/>
          <w:color w:val="000000"/>
          <w:sz w:val="28"/>
          <w:szCs w:val="28"/>
        </w:rPr>
        <w:t>涉訟時，以臺灣</w:t>
      </w:r>
      <w:proofErr w:type="gramStart"/>
      <w:r w:rsidRPr="00992048">
        <w:rPr>
          <w:rFonts w:ascii="新細明體" w:hAnsi="新細明體"/>
          <w:color w:val="000000"/>
          <w:sz w:val="28"/>
          <w:szCs w:val="28"/>
        </w:rPr>
        <w:t>臺</w:t>
      </w:r>
      <w:proofErr w:type="gramEnd"/>
      <w:r w:rsidRPr="00992048">
        <w:rPr>
          <w:rFonts w:ascii="新細明體" w:hAnsi="新細明體"/>
          <w:color w:val="000000"/>
          <w:sz w:val="28"/>
          <w:szCs w:val="28"/>
        </w:rPr>
        <w:t>南地方法院為第一審管轄法院</w:t>
      </w:r>
      <w:r w:rsidRPr="00992048">
        <w:rPr>
          <w:rFonts w:ascii="新細明體" w:hAnsi="新細明體" w:hint="eastAsia"/>
          <w:color w:val="000000"/>
          <w:sz w:val="28"/>
          <w:szCs w:val="28"/>
        </w:rPr>
        <w:t>，並以</w:t>
      </w:r>
      <w:r w:rsidRPr="00992048">
        <w:rPr>
          <w:rFonts w:ascii="新細明體" w:hAnsi="新細明體"/>
          <w:color w:val="000000"/>
          <w:sz w:val="28"/>
          <w:szCs w:val="28"/>
        </w:rPr>
        <w:t>中華民國法律為</w:t>
      </w:r>
      <w:proofErr w:type="gramStart"/>
      <w:r w:rsidRPr="00992048">
        <w:rPr>
          <w:rFonts w:ascii="新細明體" w:hAnsi="新細明體"/>
          <w:color w:val="000000"/>
          <w:sz w:val="28"/>
          <w:szCs w:val="28"/>
        </w:rPr>
        <w:t>準</w:t>
      </w:r>
      <w:proofErr w:type="gramEnd"/>
      <w:r w:rsidRPr="00992048">
        <w:rPr>
          <w:rFonts w:ascii="新細明體" w:hAnsi="新細明體"/>
          <w:color w:val="000000"/>
          <w:sz w:val="28"/>
          <w:szCs w:val="28"/>
        </w:rPr>
        <w:t>據法。</w:t>
      </w:r>
    </w:p>
    <w:p w14:paraId="41F14B84" w14:textId="77777777" w:rsidR="00DD185D" w:rsidRDefault="00DD185D" w:rsidP="00DD185D">
      <w:pPr>
        <w:spacing w:line="0" w:lineRule="atLeast"/>
        <w:jc w:val="both"/>
        <w:rPr>
          <w:rFonts w:ascii="新細明體" w:hAnsi="新細明體"/>
          <w:color w:val="000000"/>
          <w:sz w:val="28"/>
          <w:szCs w:val="28"/>
        </w:rPr>
      </w:pPr>
    </w:p>
    <w:p w14:paraId="60EAEC2E" w14:textId="77777777" w:rsidR="00DD185D" w:rsidRDefault="00DD185D" w:rsidP="00DD185D">
      <w:pPr>
        <w:jc w:val="both"/>
        <w:rPr>
          <w:rFonts w:ascii="新細明體" w:hAnsi="新細明體"/>
          <w:color w:val="000000"/>
          <w:sz w:val="28"/>
          <w:szCs w:val="28"/>
        </w:rPr>
      </w:pPr>
      <w:r>
        <w:rPr>
          <w:rFonts w:ascii="新細明體" w:hAnsi="新細明體" w:hint="eastAsia"/>
          <w:color w:val="000000"/>
          <w:sz w:val="28"/>
          <w:szCs w:val="28"/>
        </w:rPr>
        <w:lastRenderedPageBreak/>
        <w:t xml:space="preserve">此致 </w:t>
      </w:r>
      <w:proofErr w:type="gramStart"/>
      <w:r>
        <w:rPr>
          <w:rFonts w:ascii="新細明體" w:hAnsi="新細明體" w:hint="eastAsia"/>
          <w:color w:val="000000"/>
          <w:sz w:val="28"/>
          <w:szCs w:val="28"/>
        </w:rPr>
        <w:t>臺</w:t>
      </w:r>
      <w:proofErr w:type="gramEnd"/>
      <w:r>
        <w:rPr>
          <w:rFonts w:ascii="新細明體" w:hAnsi="新細明體" w:hint="eastAsia"/>
          <w:color w:val="000000"/>
          <w:sz w:val="28"/>
          <w:szCs w:val="28"/>
        </w:rPr>
        <w:t>南市政府文化局</w:t>
      </w:r>
    </w:p>
    <w:p w14:paraId="2F7389C3" w14:textId="77777777" w:rsidR="00DD185D" w:rsidRDefault="00DD185D" w:rsidP="00DD185D">
      <w:pPr>
        <w:jc w:val="both"/>
        <w:rPr>
          <w:rFonts w:ascii="新細明體" w:hAnsi="新細明體"/>
          <w:color w:val="000000"/>
          <w:sz w:val="28"/>
          <w:szCs w:val="28"/>
        </w:rPr>
      </w:pPr>
      <w:proofErr w:type="gramStart"/>
      <w:r>
        <w:rPr>
          <w:rFonts w:ascii="新細明體" w:hAnsi="新細明體" w:hint="eastAsia"/>
          <w:color w:val="000000"/>
          <w:sz w:val="28"/>
          <w:szCs w:val="28"/>
        </w:rPr>
        <w:t>立書人</w:t>
      </w:r>
      <w:proofErr w:type="gramEnd"/>
    </w:p>
    <w:p w14:paraId="7E78CAA3" w14:textId="77777777" w:rsidR="00DD185D" w:rsidRDefault="00DD185D" w:rsidP="00DD185D">
      <w:pPr>
        <w:jc w:val="both"/>
        <w:rPr>
          <w:rFonts w:ascii="新細明體" w:hAnsi="新細明體"/>
          <w:color w:val="000000"/>
        </w:rPr>
      </w:pPr>
    </w:p>
    <w:p w14:paraId="7B02D662" w14:textId="77777777" w:rsidR="00DD185D" w:rsidRDefault="00DD185D" w:rsidP="00DD185D">
      <w:pPr>
        <w:jc w:val="both"/>
        <w:rPr>
          <w:rFonts w:ascii="新細明體" w:hAnsi="新細明體"/>
          <w:color w:val="000000"/>
        </w:rPr>
      </w:pPr>
    </w:p>
    <w:p w14:paraId="36E76184" w14:textId="77777777" w:rsidR="00DD185D" w:rsidRDefault="00DD185D" w:rsidP="00DD185D">
      <w:pPr>
        <w:ind w:left="1920" w:firstLine="480"/>
        <w:rPr>
          <w:rFonts w:ascii="新細明體" w:hAnsi="新細明體"/>
          <w:color w:val="000000"/>
        </w:rPr>
      </w:pPr>
      <w:r>
        <w:rPr>
          <w:rFonts w:ascii="新細明體" w:hAnsi="新細明體" w:hint="eastAsia"/>
          <w:color w:val="000000"/>
        </w:rPr>
        <w:t>名稱</w:t>
      </w:r>
      <w:r>
        <w:rPr>
          <w:rFonts w:ascii="新細明體" w:hAnsi="新細明體"/>
          <w:color w:val="000000"/>
        </w:rPr>
        <w:t>：（</w:t>
      </w:r>
      <w:r>
        <w:rPr>
          <w:rFonts w:ascii="新細明體" w:hAnsi="新細明體" w:hint="eastAsia"/>
          <w:color w:val="000000"/>
        </w:rPr>
        <w:t>申請單位</w:t>
      </w:r>
      <w:r>
        <w:rPr>
          <w:rFonts w:ascii="新細明體" w:hAnsi="新細明體"/>
          <w:color w:val="000000"/>
        </w:rPr>
        <w:t>名稱）</w:t>
      </w:r>
      <w:r>
        <w:rPr>
          <w:rFonts w:ascii="新細明體" w:hAnsi="新細明體"/>
          <w:color w:val="000000"/>
        </w:rPr>
        <w:br/>
      </w:r>
      <w:r>
        <w:rPr>
          <w:rFonts w:ascii="新細明體" w:hAnsi="新細明體"/>
          <w:color w:val="000000"/>
        </w:rPr>
        <w:tab/>
        <w:t>代表人：</w:t>
      </w:r>
      <w:r>
        <w:rPr>
          <w:rFonts w:ascii="新細明體" w:hAnsi="新細明體" w:hint="eastAsia"/>
          <w:color w:val="000000"/>
        </w:rPr>
        <w:t>（個人申請免填）</w:t>
      </w:r>
    </w:p>
    <w:p w14:paraId="6594DECA" w14:textId="77777777" w:rsidR="00DD185D" w:rsidRDefault="00DD185D" w:rsidP="00DD185D">
      <w:pPr>
        <w:ind w:left="1920" w:firstLine="480"/>
        <w:rPr>
          <w:rFonts w:ascii="新細明體" w:hAnsi="新細明體"/>
          <w:color w:val="000000"/>
        </w:rPr>
      </w:pPr>
      <w:r>
        <w:rPr>
          <w:rFonts w:ascii="新細明體" w:hAnsi="新細明體"/>
          <w:color w:val="000000"/>
        </w:rPr>
        <w:t>身份證字號（或統一編號）：</w:t>
      </w:r>
    </w:p>
    <w:p w14:paraId="1B33E36C" w14:textId="77777777" w:rsidR="00DD185D" w:rsidRDefault="00DD185D" w:rsidP="00DD185D">
      <w:pPr>
        <w:ind w:left="1920" w:firstLine="480"/>
        <w:rPr>
          <w:rFonts w:ascii="新細明體" w:hAnsi="新細明體"/>
          <w:color w:val="000000"/>
        </w:rPr>
      </w:pPr>
      <w:r>
        <w:rPr>
          <w:rFonts w:ascii="新細明體" w:hAnsi="新細明體"/>
          <w:color w:val="000000"/>
        </w:rPr>
        <w:t>地址：</w:t>
      </w:r>
    </w:p>
    <w:p w14:paraId="30A85943" w14:textId="77777777" w:rsidR="00DD185D" w:rsidRDefault="00DD185D" w:rsidP="00DD185D">
      <w:pPr>
        <w:ind w:left="1920" w:firstLine="480"/>
        <w:rPr>
          <w:rFonts w:ascii="新細明體" w:hAnsi="新細明體"/>
          <w:color w:val="000000"/>
        </w:rPr>
      </w:pPr>
      <w:r>
        <w:rPr>
          <w:rFonts w:ascii="新細明體" w:hAnsi="新細明體"/>
          <w:color w:val="000000"/>
        </w:rPr>
        <w:t>電話：</w:t>
      </w:r>
    </w:p>
    <w:p w14:paraId="45752D91" w14:textId="77777777" w:rsidR="00DD185D" w:rsidRDefault="00DD185D" w:rsidP="00DD185D">
      <w:pPr>
        <w:ind w:left="1920" w:firstLine="480"/>
        <w:rPr>
          <w:rFonts w:ascii="新細明體" w:hAnsi="新細明體"/>
        </w:rPr>
      </w:pPr>
      <w:proofErr w:type="gramStart"/>
      <w:r>
        <w:rPr>
          <w:rFonts w:ascii="新細明體" w:hAnsi="新細明體" w:hint="eastAsia"/>
        </w:rPr>
        <w:t>立書日期</w:t>
      </w:r>
      <w:proofErr w:type="gramEnd"/>
      <w:r>
        <w:rPr>
          <w:rFonts w:ascii="新細明體" w:hAnsi="新細明體" w:hint="eastAsia"/>
        </w:rPr>
        <w:t>：</w:t>
      </w:r>
      <w:r>
        <w:rPr>
          <w:rFonts w:ascii="新細明體" w:hAnsi="新細明體"/>
        </w:rPr>
        <w:t>中華民國     年    月   日</w:t>
      </w:r>
    </w:p>
    <w:p w14:paraId="3B61DF6E" w14:textId="77777777" w:rsidR="00DD185D" w:rsidRDefault="00DD185D" w:rsidP="00DD185D">
      <w:pPr>
        <w:ind w:left="1920" w:firstLine="480"/>
        <w:rPr>
          <w:rFonts w:ascii="新細明體" w:hAnsi="新細明體"/>
          <w:color w:val="000000"/>
        </w:rPr>
      </w:pPr>
    </w:p>
    <w:p w14:paraId="34C54AF0" w14:textId="77777777" w:rsidR="00DD185D" w:rsidRPr="00EB5DDA" w:rsidRDefault="00DD185D" w:rsidP="00DD185D">
      <w:pPr>
        <w:rPr>
          <w:rFonts w:ascii="新細明體" w:hAnsi="新細明體"/>
        </w:rPr>
      </w:pPr>
      <w:r>
        <w:rPr>
          <w:rFonts w:ascii="新細明體" w:hAnsi="新細明體"/>
        </w:rPr>
        <w:tab/>
      </w:r>
      <w:r>
        <w:rPr>
          <w:rFonts w:ascii="新細明體" w:hAnsi="新細明體"/>
        </w:rPr>
        <w:tab/>
      </w:r>
      <w:r>
        <w:rPr>
          <w:rFonts w:ascii="新細明體" w:hAnsi="新細明體"/>
        </w:rPr>
        <w:tab/>
      </w:r>
      <w:r>
        <w:rPr>
          <w:rFonts w:ascii="新細明體" w:hAnsi="新細明體"/>
        </w:rPr>
        <w:tab/>
      </w:r>
      <w:r w:rsidRPr="00EB5DDA">
        <w:rPr>
          <w:rFonts w:ascii="新細明體" w:hAnsi="新細明體"/>
        </w:rPr>
        <w:tab/>
      </w:r>
      <w:r w:rsidRPr="00EB5DDA">
        <w:rPr>
          <w:rFonts w:ascii="新細明體" w:hAnsi="新細明體" w:hint="eastAsia"/>
        </w:rPr>
        <w:t>※個人申請</w:t>
      </w:r>
      <w:proofErr w:type="gramStart"/>
      <w:r w:rsidRPr="00EB5DDA">
        <w:rPr>
          <w:rFonts w:ascii="新細明體" w:hAnsi="新細明體" w:hint="eastAsia"/>
        </w:rPr>
        <w:t>請</w:t>
      </w:r>
      <w:proofErr w:type="gramEnd"/>
      <w:r w:rsidRPr="00EB5DDA">
        <w:rPr>
          <w:rFonts w:ascii="新細明體" w:hAnsi="新細明體" w:hint="eastAsia"/>
        </w:rPr>
        <w:t>於名稱欄位簽名用印</w:t>
      </w:r>
    </w:p>
    <w:p w14:paraId="0FD8BA13" w14:textId="77777777" w:rsidR="00DD185D" w:rsidRPr="00EB5DDA" w:rsidRDefault="00DD185D" w:rsidP="00DD185D">
      <w:pPr>
        <w:rPr>
          <w:rFonts w:ascii="新細明體" w:hAnsi="新細明體"/>
        </w:rPr>
      </w:pPr>
      <w:r w:rsidRPr="00EB5DDA">
        <w:rPr>
          <w:rFonts w:ascii="新細明體" w:hAnsi="新細明體"/>
        </w:rPr>
        <w:tab/>
      </w:r>
      <w:r w:rsidRPr="00EB5DDA">
        <w:rPr>
          <w:rFonts w:ascii="新細明體" w:hAnsi="新細明體"/>
        </w:rPr>
        <w:tab/>
      </w:r>
      <w:r w:rsidRPr="00EB5DDA">
        <w:rPr>
          <w:rFonts w:ascii="新細明體" w:hAnsi="新細明體"/>
        </w:rPr>
        <w:tab/>
      </w:r>
      <w:r w:rsidRPr="00EB5DDA">
        <w:rPr>
          <w:rFonts w:ascii="新細明體" w:hAnsi="新細明體"/>
        </w:rPr>
        <w:tab/>
      </w:r>
      <w:r w:rsidRPr="00EB5DDA">
        <w:rPr>
          <w:rFonts w:ascii="新細明體" w:hAnsi="新細明體"/>
        </w:rPr>
        <w:tab/>
      </w:r>
      <w:r w:rsidRPr="00EB5DDA">
        <w:rPr>
          <w:rFonts w:ascii="新細明體" w:hAnsi="新細明體" w:hint="eastAsia"/>
        </w:rPr>
        <w:t>※公司</w:t>
      </w:r>
      <w:r>
        <w:rPr>
          <w:rFonts w:ascii="新細明體" w:hAnsi="新細明體" w:hint="eastAsia"/>
        </w:rPr>
        <w:t>或</w:t>
      </w:r>
      <w:r w:rsidRPr="00EB5DDA">
        <w:rPr>
          <w:rFonts w:ascii="新細明體" w:hAnsi="新細明體" w:hint="eastAsia"/>
        </w:rPr>
        <w:t>團體請於名稱欄位蓋大小印</w:t>
      </w:r>
    </w:p>
    <w:p w14:paraId="0C3CE574" w14:textId="67613E3F" w:rsidR="00DD185D" w:rsidRPr="00B313BD" w:rsidRDefault="00DD185D" w:rsidP="00DD185D">
      <w:pPr>
        <w:jc w:val="center"/>
        <w:rPr>
          <w:rFonts w:asciiTheme="minorEastAsia" w:hAnsiTheme="minorEastAsia"/>
          <w:b/>
          <w:bCs/>
        </w:rPr>
      </w:pPr>
      <w:r>
        <w:rPr>
          <w:rFonts w:ascii="標楷體" w:eastAsia="標楷體" w:hAnsi="標楷體"/>
          <w:sz w:val="28"/>
          <w:szCs w:val="28"/>
        </w:rPr>
        <w:br w:type="page"/>
      </w:r>
      <w:r w:rsidR="009F3F4D" w:rsidRPr="00A85F3F">
        <w:rPr>
          <w:rFonts w:asciiTheme="minorEastAsia" w:hAnsiTheme="minorEastAsia"/>
          <w:b/>
          <w:bCs/>
          <w:noProof/>
          <w:sz w:val="28"/>
          <w:szCs w:val="28"/>
        </w:rPr>
        <w:lastRenderedPageBreak/>
        <mc:AlternateContent>
          <mc:Choice Requires="wps">
            <w:drawing>
              <wp:anchor distT="0" distB="0" distL="114300" distR="114300" simplePos="0" relativeHeight="251661312" behindDoc="0" locked="0" layoutInCell="1" allowOverlap="1" wp14:anchorId="5CD5D8D3" wp14:editId="7EEFC0EA">
                <wp:simplePos x="0" y="0"/>
                <wp:positionH relativeFrom="column">
                  <wp:posOffset>5248275</wp:posOffset>
                </wp:positionH>
                <wp:positionV relativeFrom="paragraph">
                  <wp:posOffset>-333375</wp:posOffset>
                </wp:positionV>
                <wp:extent cx="786765" cy="329565"/>
                <wp:effectExtent l="0" t="0" r="13332" b="13332"/>
                <wp:wrapNone/>
                <wp:docPr id="571462182" name="文字方塊 2"/>
                <wp:cNvGraphicFramePr/>
                <a:graphic xmlns:a="http://schemas.openxmlformats.org/drawingml/2006/main">
                  <a:graphicData uri="http://schemas.microsoft.com/office/word/2010/wordprocessingShape">
                    <wps:wsp>
                      <wps:cNvSpPr txBox="1"/>
                      <wps:spPr>
                        <a:xfrm>
                          <a:off x="0" y="0"/>
                          <a:ext cx="786765" cy="329565"/>
                        </a:xfrm>
                        <a:prstGeom prst="rect">
                          <a:avLst/>
                        </a:prstGeom>
                        <a:solidFill>
                          <a:srgbClr val="FFFFFF"/>
                        </a:solidFill>
                        <a:ln w="9528">
                          <a:solidFill>
                            <a:srgbClr val="000000"/>
                          </a:solidFill>
                          <a:prstDash val="solid"/>
                        </a:ln>
                      </wps:spPr>
                      <wps:txbx>
                        <w:txbxContent>
                          <w:p w14:paraId="581FD579" w14:textId="01FF5F4F" w:rsidR="009F3F4D" w:rsidRDefault="009F3F4D" w:rsidP="009F3F4D">
                            <w:r>
                              <w:t>附件</w:t>
                            </w:r>
                            <w:r>
                              <w:rPr>
                                <w:rFonts w:hint="eastAsia"/>
                              </w:rPr>
                              <w:t>二</w:t>
                            </w:r>
                          </w:p>
                        </w:txbxContent>
                      </wps:txbx>
                      <wps:bodyPr vert="horz" wrap="square" lIns="91440" tIns="45720" rIns="91440" bIns="45720" anchor="t" anchorCtr="0" compatLnSpc="0">
                        <a:spAutoFit/>
                      </wps:bodyPr>
                    </wps:wsp>
                  </a:graphicData>
                </a:graphic>
              </wp:anchor>
            </w:drawing>
          </mc:Choice>
          <mc:Fallback>
            <w:pict>
              <v:shape w14:anchorId="5CD5D8D3" id="_x0000_s1027" type="#_x0000_t202" style="position:absolute;left:0;text-align:left;margin-left:413.25pt;margin-top:-26.25pt;width:61.9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" strokeweight=".26467mm">
                <v:textbox style="mso-fit-shape-to-text:t">
                  <w:txbxContent>
                    <w:p w14:paraId="581FD579" w14:textId="01FF5F4F" w:rsidR="009F3F4D" w:rsidRDefault="009F3F4D" w:rsidP="009F3F4D">
                      <w:r>
                        <w:t>附件</w:t>
                      </w:r>
                      <w:r>
                        <w:rPr>
                          <w:rFonts w:hint="eastAsia"/>
                        </w:rPr>
                        <w:t>二</w:t>
                      </w:r>
                    </w:p>
                  </w:txbxContent>
                </v:textbox>
              </v:shape>
            </w:pict>
          </mc:Fallback>
        </mc:AlternateContent>
      </w:r>
      <w:proofErr w:type="gramStart"/>
      <w:r w:rsidRPr="00B313BD">
        <w:rPr>
          <w:rFonts w:asciiTheme="minorEastAsia" w:hAnsiTheme="minorEastAsia" w:hint="eastAsia"/>
          <w:b/>
          <w:bCs/>
        </w:rPr>
        <w:t>臺</w:t>
      </w:r>
      <w:proofErr w:type="gramEnd"/>
      <w:r w:rsidRPr="00B313BD">
        <w:rPr>
          <w:rFonts w:asciiTheme="minorEastAsia" w:hAnsiTheme="minorEastAsia" w:hint="eastAsia"/>
          <w:b/>
          <w:bCs/>
        </w:rPr>
        <w:t>南400視覺識別系統應用申請</w:t>
      </w:r>
    </w:p>
    <w:p w14:paraId="173B3DB4" w14:textId="7A05DDCE" w:rsidR="00DD185D" w:rsidRPr="00B313BD" w:rsidRDefault="00DD185D" w:rsidP="00DD185D">
      <w:pPr>
        <w:jc w:val="center"/>
        <w:rPr>
          <w:rFonts w:asciiTheme="minorEastAsia" w:hAnsiTheme="minorEastAsia"/>
          <w:b/>
          <w:bCs/>
        </w:rPr>
      </w:pPr>
      <w:proofErr w:type="gramStart"/>
      <w:r>
        <w:rPr>
          <w:rFonts w:asciiTheme="minorEastAsia" w:hAnsiTheme="minorEastAsia" w:hint="eastAsia"/>
          <w:b/>
          <w:bCs/>
        </w:rPr>
        <w:t>產</w:t>
      </w:r>
      <w:r w:rsidRPr="00B313BD">
        <w:rPr>
          <w:rFonts w:asciiTheme="minorEastAsia" w:hAnsiTheme="minorEastAsia" w:hint="eastAsia"/>
          <w:b/>
          <w:bCs/>
        </w:rPr>
        <w:t>品類企畫</w:t>
      </w:r>
      <w:proofErr w:type="gramEnd"/>
      <w:r w:rsidRPr="00B313BD">
        <w:rPr>
          <w:rFonts w:asciiTheme="minorEastAsia" w:hAnsiTheme="minorEastAsia" w:hint="eastAsia"/>
          <w:b/>
          <w:bCs/>
        </w:rPr>
        <w:t>書範例</w:t>
      </w:r>
    </w:p>
    <w:p w14:paraId="56BADC76" w14:textId="77777777" w:rsidR="00DD185D" w:rsidRPr="00CC5765" w:rsidRDefault="00DD185D" w:rsidP="00DD185D">
      <w:pPr>
        <w:pStyle w:val="a3"/>
        <w:numPr>
          <w:ilvl w:val="0"/>
          <w:numId w:val="23"/>
        </w:numPr>
        <w:ind w:leftChars="0"/>
        <w:jc w:val="both"/>
        <w:rPr>
          <w:rFonts w:asciiTheme="minorEastAsia" w:hAnsiTheme="minorEastAsia"/>
        </w:rPr>
      </w:pPr>
      <w:r w:rsidRPr="00B9325C">
        <w:rPr>
          <w:rFonts w:asciiTheme="minorEastAsia" w:hAnsiTheme="minorEastAsia" w:hint="eastAsia"/>
        </w:rPr>
        <w:t>產品說明：</w:t>
      </w:r>
      <w:r>
        <w:rPr>
          <w:rFonts w:asciiTheme="minorEastAsia" w:hAnsiTheme="minorEastAsia" w:hint="eastAsia"/>
        </w:rPr>
        <w:t>品名</w:t>
      </w:r>
      <w:r w:rsidRPr="00442D42">
        <w:rPr>
          <w:rFonts w:asciiTheme="minorEastAsia" w:hAnsiTheme="minorEastAsia" w:hint="eastAsia"/>
        </w:rPr>
        <w:t>、尺寸、規格、材質、產地、使用說明、設計理念、包裝方式，以及和「</w:t>
      </w:r>
      <w:proofErr w:type="gramStart"/>
      <w:r w:rsidRPr="00442D42">
        <w:rPr>
          <w:rFonts w:asciiTheme="minorEastAsia" w:hAnsiTheme="minorEastAsia" w:hint="eastAsia"/>
        </w:rPr>
        <w:t>臺</w:t>
      </w:r>
      <w:proofErr w:type="gramEnd"/>
      <w:r w:rsidRPr="00442D42">
        <w:rPr>
          <w:rFonts w:asciiTheme="minorEastAsia" w:hAnsiTheme="minorEastAsia" w:hint="eastAsia"/>
        </w:rPr>
        <w:t>南400」概念相關之說明等資訊。</w:t>
      </w:r>
    </w:p>
    <w:tbl>
      <w:tblPr>
        <w:tblStyle w:val="aa"/>
        <w:tblW w:w="7489" w:type="dxa"/>
        <w:tblInd w:w="870" w:type="dxa"/>
        <w:tblLayout w:type="fixed"/>
        <w:tblLook w:val="04A0" w:firstRow="1" w:lastRow="0" w:firstColumn="1" w:lastColumn="0" w:noHBand="0" w:noVBand="1"/>
      </w:tblPr>
      <w:tblGrid>
        <w:gridCol w:w="1356"/>
        <w:gridCol w:w="6133"/>
      </w:tblGrid>
      <w:tr w:rsidR="00DD185D" w14:paraId="5CF34369" w14:textId="77777777" w:rsidTr="00AD1FBF">
        <w:trPr>
          <w:trHeight w:val="3512"/>
        </w:trPr>
        <w:tc>
          <w:tcPr>
            <w:tcW w:w="7489" w:type="dxa"/>
            <w:gridSpan w:val="2"/>
          </w:tcPr>
          <w:p w14:paraId="59A86BF0" w14:textId="77777777" w:rsidR="00DD185D" w:rsidRDefault="00DD185D" w:rsidP="00AD1FBF">
            <w:pPr>
              <w:pStyle w:val="a3"/>
              <w:ind w:leftChars="0" w:left="0"/>
              <w:jc w:val="center"/>
              <w:rPr>
                <w:rFonts w:asciiTheme="minorEastAsia" w:hAnsiTheme="minorEastAsia"/>
              </w:rPr>
            </w:pPr>
            <w:r w:rsidRPr="00F04962">
              <w:rPr>
                <w:rFonts w:asciiTheme="minorEastAsia" w:hAnsiTheme="minorEastAsia"/>
                <w:noProof/>
              </w:rPr>
              <w:drawing>
                <wp:inline distT="0" distB="0" distL="0" distR="0" wp14:anchorId="5C7C1A89" wp14:editId="2012CFB7">
                  <wp:extent cx="2276475" cy="1460214"/>
                  <wp:effectExtent l="0" t="0" r="0" b="6985"/>
                  <wp:docPr id="501199463" name="圖片 1" descr="一張含有 文字,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99463" name="圖片 1" descr="一張含有 文字, 設計 的圖片&#10;&#10;自動產生的描述"/>
                          <pic:cNvPicPr/>
                        </pic:nvPicPr>
                        <pic:blipFill rotWithShape="1">
                          <a:blip r:embed="rId8"/>
                          <a:srcRect t="7568"/>
                          <a:stretch/>
                        </pic:blipFill>
                        <pic:spPr bwMode="auto">
                          <a:xfrm>
                            <a:off x="0" y="0"/>
                            <a:ext cx="2316111" cy="1485638"/>
                          </a:xfrm>
                          <a:prstGeom prst="rect">
                            <a:avLst/>
                          </a:prstGeom>
                          <a:ln>
                            <a:noFill/>
                          </a:ln>
                          <a:extLst>
                            <a:ext uri="{53640926-AAD7-44D8-BBD7-CCE9431645EC}">
                              <a14:shadowObscured xmlns:a14="http://schemas.microsoft.com/office/drawing/2010/main"/>
                            </a:ext>
                          </a:extLst>
                        </pic:spPr>
                      </pic:pic>
                    </a:graphicData>
                  </a:graphic>
                </wp:inline>
              </w:drawing>
            </w:r>
            <w:r w:rsidRPr="002D7719">
              <w:rPr>
                <w:rFonts w:asciiTheme="minorEastAsia" w:hAnsiTheme="minorEastAsia"/>
                <w:noProof/>
              </w:rPr>
              <w:drawing>
                <wp:inline distT="0" distB="0" distL="0" distR="0" wp14:anchorId="0CB76012" wp14:editId="71ED5C0A">
                  <wp:extent cx="2152650" cy="1542638"/>
                  <wp:effectExtent l="0" t="0" r="0" b="635"/>
                  <wp:docPr id="1584069541" name="圖片 1" descr="一張含有 文字, 瓶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69541" name="圖片 1" descr="一張含有 文字, 瓶子 的圖片&#10;&#10;自動產生的描述"/>
                          <pic:cNvPicPr/>
                        </pic:nvPicPr>
                        <pic:blipFill>
                          <a:blip r:embed="rId9"/>
                          <a:stretch>
                            <a:fillRect/>
                          </a:stretch>
                        </pic:blipFill>
                        <pic:spPr>
                          <a:xfrm>
                            <a:off x="0" y="0"/>
                            <a:ext cx="2165935" cy="1552158"/>
                          </a:xfrm>
                          <a:prstGeom prst="rect">
                            <a:avLst/>
                          </a:prstGeom>
                        </pic:spPr>
                      </pic:pic>
                    </a:graphicData>
                  </a:graphic>
                </wp:inline>
              </w:drawing>
            </w:r>
          </w:p>
          <w:p w14:paraId="2D41C48F" w14:textId="77777777" w:rsidR="00DD185D" w:rsidRPr="00B313BD" w:rsidRDefault="00DD185D" w:rsidP="00AD1FBF">
            <w:pPr>
              <w:pStyle w:val="a3"/>
              <w:ind w:leftChars="0" w:left="0"/>
              <w:jc w:val="center"/>
              <w:rPr>
                <w:rFonts w:asciiTheme="minorEastAsia" w:hAnsiTheme="minorEastAsia"/>
                <w:b/>
                <w:bCs/>
              </w:rPr>
            </w:pPr>
            <w:r w:rsidRPr="00B313BD">
              <w:rPr>
                <w:rFonts w:asciiTheme="minorEastAsia" w:hAnsiTheme="minorEastAsia" w:hint="eastAsia"/>
                <w:b/>
                <w:bCs/>
              </w:rPr>
              <w:t>(產品設計圖)</w:t>
            </w:r>
          </w:p>
          <w:p w14:paraId="4F1E6AC7" w14:textId="77777777" w:rsidR="00DD185D" w:rsidRDefault="00DD185D" w:rsidP="00AD1FBF">
            <w:pPr>
              <w:jc w:val="both"/>
              <w:rPr>
                <w:rFonts w:asciiTheme="minorEastAsia" w:hAnsiTheme="minorEastAsia"/>
              </w:rPr>
            </w:pPr>
            <w:r w:rsidRPr="00CC5765">
              <w:rPr>
                <w:rFonts w:asciiTheme="minorEastAsia" w:hAnsiTheme="minorEastAsia" w:hint="eastAsia"/>
              </w:rPr>
              <w:t>應用</w:t>
            </w:r>
            <w:proofErr w:type="gramStart"/>
            <w:r w:rsidRPr="00CC5765">
              <w:rPr>
                <w:rFonts w:asciiTheme="minorEastAsia" w:hAnsiTheme="minorEastAsia" w:hint="eastAsia"/>
              </w:rPr>
              <w:t>臺</w:t>
            </w:r>
            <w:proofErr w:type="gramEnd"/>
            <w:r w:rsidRPr="00CC5765">
              <w:rPr>
                <w:rFonts w:asciiTheme="minorEastAsia" w:hAnsiTheme="minorEastAsia" w:hint="eastAsia"/>
              </w:rPr>
              <w:t>南400視覺識別系統之產品及包裝模擬圖，如為一系列產品，須列出系列內所有品項之模擬，圖片及相關文字說明須清晰易辨識。</w:t>
            </w:r>
          </w:p>
        </w:tc>
      </w:tr>
      <w:tr w:rsidR="00DD185D" w14:paraId="69A6ABEC" w14:textId="77777777" w:rsidTr="00AD1FBF">
        <w:tc>
          <w:tcPr>
            <w:tcW w:w="1356" w:type="dxa"/>
          </w:tcPr>
          <w:p w14:paraId="7B6DFB4B"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rPr>
              <w:t>品名</w:t>
            </w:r>
          </w:p>
        </w:tc>
        <w:tc>
          <w:tcPr>
            <w:tcW w:w="6133" w:type="dxa"/>
          </w:tcPr>
          <w:p w14:paraId="454E5884" w14:textId="77777777" w:rsidR="00DD185D" w:rsidRDefault="00DD185D" w:rsidP="00AD1FBF">
            <w:pPr>
              <w:pStyle w:val="a3"/>
              <w:ind w:leftChars="0" w:left="0"/>
              <w:jc w:val="both"/>
              <w:rPr>
                <w:rFonts w:asciiTheme="minorEastAsia" w:hAnsiTheme="minorEastAsia"/>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範例)XX健走活動毛巾</w:t>
            </w:r>
          </w:p>
        </w:tc>
      </w:tr>
      <w:tr w:rsidR="00DD185D" w14:paraId="7309A5A2" w14:textId="77777777" w:rsidTr="00AD1FBF">
        <w:tc>
          <w:tcPr>
            <w:tcW w:w="1356" w:type="dxa"/>
          </w:tcPr>
          <w:p w14:paraId="3A1E731F" w14:textId="77777777" w:rsidR="00DD185D" w:rsidRPr="00AB1985" w:rsidRDefault="00DD185D" w:rsidP="00AD1FBF">
            <w:pPr>
              <w:pStyle w:val="a3"/>
              <w:ind w:leftChars="0" w:left="0"/>
              <w:jc w:val="both"/>
              <w:rPr>
                <w:rFonts w:asciiTheme="minorEastAsia" w:hAnsiTheme="minorEastAsia"/>
              </w:rPr>
            </w:pPr>
            <w:r w:rsidRPr="00442D42">
              <w:rPr>
                <w:rFonts w:asciiTheme="minorEastAsia" w:hAnsiTheme="minorEastAsia" w:hint="eastAsia"/>
              </w:rPr>
              <w:t>尺寸</w:t>
            </w:r>
            <w:r>
              <w:rPr>
                <w:rFonts w:asciiTheme="minorEastAsia" w:hAnsiTheme="minorEastAsia"/>
              </w:rPr>
              <w:t>/</w:t>
            </w:r>
            <w:r>
              <w:rPr>
                <w:rFonts w:asciiTheme="minorEastAsia" w:hAnsiTheme="minorEastAsia" w:hint="eastAsia"/>
              </w:rPr>
              <w:t>規格</w:t>
            </w:r>
          </w:p>
        </w:tc>
        <w:tc>
          <w:tcPr>
            <w:tcW w:w="6133" w:type="dxa"/>
          </w:tcPr>
          <w:p w14:paraId="3D3345CD"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b/>
                <w:bCs/>
              </w:rPr>
              <w:t>※</w:t>
            </w:r>
            <w:r w:rsidRPr="001F7D5E">
              <w:rPr>
                <w:rFonts w:asciiTheme="minorEastAsia" w:hAnsiTheme="minorEastAsia" w:hint="eastAsia"/>
                <w:b/>
                <w:bCs/>
              </w:rPr>
              <w:t>如有確定之製造</w:t>
            </w:r>
            <w:r>
              <w:rPr>
                <w:rFonts w:asciiTheme="minorEastAsia" w:hAnsiTheme="minorEastAsia" w:hint="eastAsia"/>
                <w:b/>
                <w:bCs/>
              </w:rPr>
              <w:t>資訊</w:t>
            </w:r>
            <w:r w:rsidRPr="001F7D5E">
              <w:rPr>
                <w:rFonts w:asciiTheme="minorEastAsia" w:hAnsiTheme="minorEastAsia" w:hint="eastAsia"/>
                <w:b/>
                <w:bCs/>
              </w:rPr>
              <w:t>請提供，如無可略過。</w:t>
            </w:r>
          </w:p>
        </w:tc>
      </w:tr>
      <w:tr w:rsidR="00DD185D" w14:paraId="5E248251" w14:textId="77777777" w:rsidTr="00AD1FBF">
        <w:tc>
          <w:tcPr>
            <w:tcW w:w="1356" w:type="dxa"/>
          </w:tcPr>
          <w:p w14:paraId="542421B9"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rPr>
              <w:t>材質</w:t>
            </w:r>
          </w:p>
        </w:tc>
        <w:tc>
          <w:tcPr>
            <w:tcW w:w="6133" w:type="dxa"/>
          </w:tcPr>
          <w:p w14:paraId="092EA960"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b/>
                <w:bCs/>
              </w:rPr>
              <w:t>※</w:t>
            </w:r>
            <w:r w:rsidRPr="001F7D5E">
              <w:rPr>
                <w:rFonts w:asciiTheme="minorEastAsia" w:hAnsiTheme="minorEastAsia" w:hint="eastAsia"/>
                <w:b/>
                <w:bCs/>
              </w:rPr>
              <w:t>如有確定之製造</w:t>
            </w:r>
            <w:r>
              <w:rPr>
                <w:rFonts w:asciiTheme="minorEastAsia" w:hAnsiTheme="minorEastAsia" w:hint="eastAsia"/>
                <w:b/>
                <w:bCs/>
              </w:rPr>
              <w:t>資訊</w:t>
            </w:r>
            <w:r w:rsidRPr="001F7D5E">
              <w:rPr>
                <w:rFonts w:asciiTheme="minorEastAsia" w:hAnsiTheme="minorEastAsia" w:hint="eastAsia"/>
                <w:b/>
                <w:bCs/>
              </w:rPr>
              <w:t>請提供，如無可略過。</w:t>
            </w:r>
          </w:p>
        </w:tc>
      </w:tr>
      <w:tr w:rsidR="00DD185D" w:rsidRPr="001F7D5E" w14:paraId="43291737" w14:textId="77777777" w:rsidTr="00AD1FBF">
        <w:tc>
          <w:tcPr>
            <w:tcW w:w="1356" w:type="dxa"/>
          </w:tcPr>
          <w:p w14:paraId="39A85157"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rPr>
              <w:t>產地</w:t>
            </w:r>
          </w:p>
        </w:tc>
        <w:tc>
          <w:tcPr>
            <w:tcW w:w="6133" w:type="dxa"/>
          </w:tcPr>
          <w:p w14:paraId="09455060" w14:textId="77777777" w:rsidR="00DD185D" w:rsidRPr="001F7D5E" w:rsidRDefault="00DD185D" w:rsidP="00AD1FBF">
            <w:pPr>
              <w:pStyle w:val="a3"/>
              <w:ind w:leftChars="0" w:left="0"/>
              <w:jc w:val="both"/>
              <w:rPr>
                <w:rFonts w:asciiTheme="minorEastAsia" w:hAnsiTheme="minorEastAsia"/>
                <w:b/>
                <w:bCs/>
              </w:rPr>
            </w:pPr>
            <w:r>
              <w:rPr>
                <w:rFonts w:asciiTheme="minorEastAsia" w:hAnsiTheme="minorEastAsia" w:hint="eastAsia"/>
                <w:b/>
                <w:bCs/>
              </w:rPr>
              <w:t>※</w:t>
            </w:r>
            <w:r w:rsidRPr="001F7D5E">
              <w:rPr>
                <w:rFonts w:asciiTheme="minorEastAsia" w:hAnsiTheme="minorEastAsia" w:hint="eastAsia"/>
                <w:b/>
                <w:bCs/>
              </w:rPr>
              <w:t>如有確定之製造</w:t>
            </w:r>
            <w:r>
              <w:rPr>
                <w:rFonts w:asciiTheme="minorEastAsia" w:hAnsiTheme="minorEastAsia" w:hint="eastAsia"/>
                <w:b/>
                <w:bCs/>
              </w:rPr>
              <w:t>資訊</w:t>
            </w:r>
            <w:r w:rsidRPr="001F7D5E">
              <w:rPr>
                <w:rFonts w:asciiTheme="minorEastAsia" w:hAnsiTheme="minorEastAsia" w:hint="eastAsia"/>
                <w:b/>
                <w:bCs/>
              </w:rPr>
              <w:t>請提供，如無可略過。</w:t>
            </w:r>
          </w:p>
        </w:tc>
      </w:tr>
      <w:tr w:rsidR="00DD185D" w14:paraId="05E80267" w14:textId="77777777" w:rsidTr="00AD1FBF">
        <w:tc>
          <w:tcPr>
            <w:tcW w:w="1356" w:type="dxa"/>
          </w:tcPr>
          <w:p w14:paraId="1A6C767E"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rPr>
              <w:t>使用說明</w:t>
            </w:r>
          </w:p>
        </w:tc>
        <w:tc>
          <w:tcPr>
            <w:tcW w:w="6133" w:type="dxa"/>
          </w:tcPr>
          <w:p w14:paraId="4E0A8DA0" w14:textId="77777777" w:rsidR="00DD185D" w:rsidRPr="002B6E83" w:rsidRDefault="00DD185D" w:rsidP="00AD1FBF">
            <w:pPr>
              <w:pStyle w:val="a3"/>
              <w:ind w:leftChars="0" w:left="0"/>
              <w:jc w:val="both"/>
              <w:rPr>
                <w:rFonts w:asciiTheme="minorEastAsia" w:hAnsiTheme="minorEastAsia"/>
              </w:rPr>
            </w:pPr>
            <w:r>
              <w:rPr>
                <w:rFonts w:asciiTheme="minorEastAsia" w:hAnsiTheme="minorEastAsia" w:hint="eastAsia"/>
                <w:b/>
                <w:bCs/>
              </w:rPr>
              <w:t>※</w:t>
            </w:r>
            <w:r w:rsidRPr="001F7D5E">
              <w:rPr>
                <w:rFonts w:asciiTheme="minorEastAsia" w:hAnsiTheme="minorEastAsia" w:hint="eastAsia"/>
                <w:b/>
                <w:bCs/>
              </w:rPr>
              <w:t>如有確定之</w:t>
            </w:r>
            <w:r>
              <w:rPr>
                <w:rFonts w:asciiTheme="minorEastAsia" w:hAnsiTheme="minorEastAsia" w:hint="eastAsia"/>
                <w:b/>
                <w:bCs/>
              </w:rPr>
              <w:t>使用資訊</w:t>
            </w:r>
            <w:r w:rsidRPr="001F7D5E">
              <w:rPr>
                <w:rFonts w:asciiTheme="minorEastAsia" w:hAnsiTheme="minorEastAsia" w:hint="eastAsia"/>
                <w:b/>
                <w:bCs/>
              </w:rPr>
              <w:t>請提供，如無可略過。</w:t>
            </w:r>
          </w:p>
        </w:tc>
      </w:tr>
      <w:tr w:rsidR="00DD185D" w14:paraId="306347D6" w14:textId="77777777" w:rsidTr="00AD1FBF">
        <w:tc>
          <w:tcPr>
            <w:tcW w:w="1356" w:type="dxa"/>
          </w:tcPr>
          <w:p w14:paraId="30B0E3A3"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rPr>
              <w:t>設計理念</w:t>
            </w:r>
          </w:p>
        </w:tc>
        <w:tc>
          <w:tcPr>
            <w:tcW w:w="6133" w:type="dxa"/>
          </w:tcPr>
          <w:p w14:paraId="0D19C33A" w14:textId="77777777" w:rsidR="00DD185D" w:rsidRPr="002B6E83" w:rsidRDefault="00DD185D" w:rsidP="00AD1FBF">
            <w:pPr>
              <w:pStyle w:val="a3"/>
              <w:ind w:leftChars="0" w:left="0"/>
              <w:jc w:val="both"/>
              <w:rPr>
                <w:rFonts w:asciiTheme="minorEastAsia" w:hAnsiTheme="minorEastAsia"/>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範例)使用</w:t>
            </w:r>
            <w:proofErr w:type="gramStart"/>
            <w:r w:rsidRPr="00B87C07">
              <w:rPr>
                <w:rFonts w:asciiTheme="minorEastAsia" w:hAnsiTheme="minorEastAsia" w:hint="eastAsia"/>
                <w:shd w:val="pct15" w:color="auto" w:fill="FFFFFF"/>
              </w:rPr>
              <w:t>臺</w:t>
            </w:r>
            <w:proofErr w:type="gramEnd"/>
            <w:r w:rsidRPr="00B87C07">
              <w:rPr>
                <w:rFonts w:asciiTheme="minorEastAsia" w:hAnsiTheme="minorEastAsia" w:hint="eastAsia"/>
                <w:shd w:val="pct15" w:color="auto" w:fill="FFFFFF"/>
              </w:rPr>
              <w:t>南400圖樣結合活動，提高市民對於</w:t>
            </w:r>
            <w:proofErr w:type="gramStart"/>
            <w:r w:rsidRPr="00B87C07">
              <w:rPr>
                <w:rFonts w:asciiTheme="minorEastAsia" w:hAnsiTheme="minorEastAsia" w:hint="eastAsia"/>
                <w:shd w:val="pct15" w:color="auto" w:fill="FFFFFF"/>
              </w:rPr>
              <w:t>臺</w:t>
            </w:r>
            <w:proofErr w:type="gramEnd"/>
            <w:r w:rsidRPr="00B87C07">
              <w:rPr>
                <w:rFonts w:asciiTheme="minorEastAsia" w:hAnsiTheme="minorEastAsia" w:hint="eastAsia"/>
                <w:shd w:val="pct15" w:color="auto" w:fill="FFFFFF"/>
              </w:rPr>
              <w:t>南城市形象之認同及參與感。</w:t>
            </w:r>
          </w:p>
        </w:tc>
      </w:tr>
      <w:tr w:rsidR="00DD185D" w14:paraId="0FEA26AB" w14:textId="77777777" w:rsidTr="00AD1FBF">
        <w:tc>
          <w:tcPr>
            <w:tcW w:w="1356" w:type="dxa"/>
          </w:tcPr>
          <w:p w14:paraId="6BC7A652"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rPr>
              <w:t>包裝方式</w:t>
            </w:r>
          </w:p>
        </w:tc>
        <w:tc>
          <w:tcPr>
            <w:tcW w:w="6133" w:type="dxa"/>
          </w:tcPr>
          <w:p w14:paraId="65447FDD" w14:textId="77777777" w:rsidR="00DD185D" w:rsidRDefault="00DD185D" w:rsidP="00AD1FBF">
            <w:pPr>
              <w:pStyle w:val="a3"/>
              <w:ind w:leftChars="0" w:left="0"/>
              <w:jc w:val="both"/>
              <w:rPr>
                <w:rFonts w:asciiTheme="minorEastAsia" w:hAnsiTheme="minorEastAsia"/>
              </w:rPr>
            </w:pPr>
            <w:r>
              <w:rPr>
                <w:rFonts w:asciiTheme="minorEastAsia" w:hAnsiTheme="minorEastAsia" w:hint="eastAsia"/>
                <w:b/>
                <w:bCs/>
              </w:rPr>
              <w:t>※</w:t>
            </w:r>
            <w:r w:rsidRPr="001F7D5E">
              <w:rPr>
                <w:rFonts w:asciiTheme="minorEastAsia" w:hAnsiTheme="minorEastAsia" w:hint="eastAsia"/>
                <w:b/>
                <w:bCs/>
              </w:rPr>
              <w:t>如有確定之製造</w:t>
            </w:r>
            <w:r>
              <w:rPr>
                <w:rFonts w:asciiTheme="minorEastAsia" w:hAnsiTheme="minorEastAsia" w:hint="eastAsia"/>
                <w:b/>
                <w:bCs/>
              </w:rPr>
              <w:t>資訊</w:t>
            </w:r>
            <w:r w:rsidRPr="001F7D5E">
              <w:rPr>
                <w:rFonts w:asciiTheme="minorEastAsia" w:hAnsiTheme="minorEastAsia" w:hint="eastAsia"/>
                <w:b/>
                <w:bCs/>
              </w:rPr>
              <w:t>請提供，如無可略過。</w:t>
            </w:r>
          </w:p>
        </w:tc>
      </w:tr>
    </w:tbl>
    <w:p w14:paraId="24DA1862" w14:textId="77777777" w:rsidR="00DD185D" w:rsidRDefault="00DD185D" w:rsidP="00DD185D">
      <w:pPr>
        <w:pStyle w:val="a3"/>
        <w:numPr>
          <w:ilvl w:val="0"/>
          <w:numId w:val="23"/>
        </w:numPr>
        <w:ind w:leftChars="0"/>
        <w:jc w:val="both"/>
        <w:rPr>
          <w:rFonts w:asciiTheme="minorEastAsia" w:hAnsiTheme="minorEastAsia"/>
        </w:rPr>
      </w:pPr>
      <w:r w:rsidRPr="00CC5765">
        <w:rPr>
          <w:rFonts w:asciiTheme="minorEastAsia" w:hAnsiTheme="minorEastAsia" w:hint="eastAsia"/>
        </w:rPr>
        <w:t>販售說明：規劃製作數量、定價、售價、銷售通路明細表；如屬贈品或非營利類別之應用，可免附定價、售價及銷售通路明細表。</w:t>
      </w:r>
    </w:p>
    <w:tbl>
      <w:tblPr>
        <w:tblStyle w:val="aa"/>
        <w:tblW w:w="7513" w:type="dxa"/>
        <w:tblInd w:w="846" w:type="dxa"/>
        <w:tblLook w:val="04A0" w:firstRow="1" w:lastRow="0" w:firstColumn="1" w:lastColumn="0" w:noHBand="0" w:noVBand="1"/>
      </w:tblPr>
      <w:tblGrid>
        <w:gridCol w:w="1417"/>
        <w:gridCol w:w="6096"/>
      </w:tblGrid>
      <w:tr w:rsidR="00DD185D" w14:paraId="401FE2A6" w14:textId="77777777" w:rsidTr="00AD1FBF">
        <w:tc>
          <w:tcPr>
            <w:tcW w:w="1417" w:type="dxa"/>
          </w:tcPr>
          <w:p w14:paraId="5DE62C29" w14:textId="77777777" w:rsidR="00DD185D" w:rsidRDefault="00DD185D" w:rsidP="00AD1FBF">
            <w:pPr>
              <w:jc w:val="both"/>
              <w:rPr>
                <w:rFonts w:asciiTheme="minorEastAsia" w:hAnsiTheme="minorEastAsia"/>
              </w:rPr>
            </w:pPr>
            <w:r>
              <w:rPr>
                <w:rFonts w:asciiTheme="minorEastAsia" w:hAnsiTheme="minorEastAsia" w:hint="eastAsia"/>
              </w:rPr>
              <w:t>數量</w:t>
            </w:r>
          </w:p>
        </w:tc>
        <w:tc>
          <w:tcPr>
            <w:tcW w:w="6096" w:type="dxa"/>
          </w:tcPr>
          <w:p w14:paraId="62390273" w14:textId="77777777" w:rsidR="00DD185D" w:rsidRDefault="00DD185D" w:rsidP="00AD1FBF">
            <w:pPr>
              <w:jc w:val="both"/>
              <w:rPr>
                <w:rFonts w:asciiTheme="minorEastAsia" w:hAnsiTheme="minorEastAsia"/>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範例)1000條</w:t>
            </w:r>
          </w:p>
        </w:tc>
      </w:tr>
      <w:tr w:rsidR="00DD185D" w14:paraId="3DF14D30" w14:textId="77777777" w:rsidTr="00AD1FBF">
        <w:tc>
          <w:tcPr>
            <w:tcW w:w="1417" w:type="dxa"/>
          </w:tcPr>
          <w:p w14:paraId="2246D139" w14:textId="77777777" w:rsidR="00DD185D" w:rsidRDefault="00DD185D" w:rsidP="00AD1FBF">
            <w:pPr>
              <w:jc w:val="both"/>
              <w:rPr>
                <w:rFonts w:asciiTheme="minorEastAsia" w:hAnsiTheme="minorEastAsia"/>
              </w:rPr>
            </w:pPr>
            <w:r>
              <w:rPr>
                <w:rFonts w:asciiTheme="minorEastAsia" w:hAnsiTheme="minorEastAsia" w:hint="eastAsia"/>
              </w:rPr>
              <w:t>定價</w:t>
            </w:r>
          </w:p>
        </w:tc>
        <w:tc>
          <w:tcPr>
            <w:tcW w:w="6096" w:type="dxa"/>
          </w:tcPr>
          <w:p w14:paraId="11D54629" w14:textId="77777777" w:rsidR="00DD185D" w:rsidRPr="002B6E83" w:rsidRDefault="00DD185D" w:rsidP="00AD1FBF">
            <w:pPr>
              <w:jc w:val="both"/>
              <w:rPr>
                <w:rFonts w:asciiTheme="minorEastAsia" w:hAnsiTheme="minorEastAsia"/>
                <w:b/>
                <w:bCs/>
              </w:rPr>
            </w:pPr>
            <w:r w:rsidRPr="002B6E83">
              <w:rPr>
                <w:rFonts w:asciiTheme="minorEastAsia" w:hAnsiTheme="minorEastAsia" w:hint="eastAsia"/>
                <w:b/>
                <w:bCs/>
              </w:rPr>
              <w:t>※如屬贈品或非營利類別產品可略過</w:t>
            </w:r>
          </w:p>
        </w:tc>
      </w:tr>
      <w:tr w:rsidR="00DD185D" w14:paraId="2B4B55E9" w14:textId="77777777" w:rsidTr="00AD1FBF">
        <w:tc>
          <w:tcPr>
            <w:tcW w:w="1417" w:type="dxa"/>
          </w:tcPr>
          <w:p w14:paraId="6D2B106A" w14:textId="77777777" w:rsidR="00DD185D" w:rsidRDefault="00DD185D" w:rsidP="00AD1FBF">
            <w:pPr>
              <w:jc w:val="both"/>
              <w:rPr>
                <w:rFonts w:asciiTheme="minorEastAsia" w:hAnsiTheme="minorEastAsia"/>
              </w:rPr>
            </w:pPr>
            <w:r>
              <w:rPr>
                <w:rFonts w:asciiTheme="minorEastAsia" w:hAnsiTheme="minorEastAsia" w:hint="eastAsia"/>
              </w:rPr>
              <w:t>售價</w:t>
            </w:r>
          </w:p>
        </w:tc>
        <w:tc>
          <w:tcPr>
            <w:tcW w:w="6096" w:type="dxa"/>
          </w:tcPr>
          <w:p w14:paraId="28219484" w14:textId="77777777" w:rsidR="00DD185D" w:rsidRPr="002B6E83" w:rsidRDefault="00DD185D" w:rsidP="00AD1FBF">
            <w:pPr>
              <w:jc w:val="both"/>
              <w:rPr>
                <w:rFonts w:asciiTheme="minorEastAsia" w:hAnsiTheme="minorEastAsia"/>
                <w:b/>
                <w:bCs/>
              </w:rPr>
            </w:pPr>
            <w:r w:rsidRPr="002B6E83">
              <w:rPr>
                <w:rFonts w:asciiTheme="minorEastAsia" w:hAnsiTheme="minorEastAsia" w:hint="eastAsia"/>
                <w:b/>
                <w:bCs/>
              </w:rPr>
              <w:t>※如屬贈品或非營利類別產品可略過</w:t>
            </w:r>
          </w:p>
        </w:tc>
      </w:tr>
      <w:tr w:rsidR="00DD185D" w14:paraId="454B6594" w14:textId="77777777" w:rsidTr="00AD1FBF">
        <w:tc>
          <w:tcPr>
            <w:tcW w:w="1417" w:type="dxa"/>
          </w:tcPr>
          <w:p w14:paraId="042B89D7" w14:textId="77777777" w:rsidR="00DD185D" w:rsidRDefault="00DD185D" w:rsidP="00AD1FBF">
            <w:pPr>
              <w:jc w:val="both"/>
              <w:rPr>
                <w:rFonts w:asciiTheme="minorEastAsia" w:hAnsiTheme="minorEastAsia"/>
              </w:rPr>
            </w:pPr>
            <w:r>
              <w:rPr>
                <w:rFonts w:asciiTheme="minorEastAsia" w:hAnsiTheme="minorEastAsia" w:hint="eastAsia"/>
              </w:rPr>
              <w:t>通路說明</w:t>
            </w:r>
          </w:p>
        </w:tc>
        <w:tc>
          <w:tcPr>
            <w:tcW w:w="6096" w:type="dxa"/>
          </w:tcPr>
          <w:p w14:paraId="1553A771" w14:textId="77777777" w:rsidR="00DD185D" w:rsidRPr="002B6E83" w:rsidRDefault="00DD185D" w:rsidP="00AD1FBF">
            <w:pPr>
              <w:jc w:val="both"/>
              <w:rPr>
                <w:rFonts w:asciiTheme="minorEastAsia" w:hAnsiTheme="minorEastAsia"/>
                <w:b/>
                <w:bCs/>
              </w:rPr>
            </w:pPr>
            <w:r w:rsidRPr="002B6E83">
              <w:rPr>
                <w:rFonts w:asciiTheme="minorEastAsia" w:hAnsiTheme="minorEastAsia" w:hint="eastAsia"/>
                <w:b/>
                <w:bCs/>
              </w:rPr>
              <w:t>※如屬贈品或非營利類別產品可略過</w:t>
            </w:r>
          </w:p>
        </w:tc>
      </w:tr>
    </w:tbl>
    <w:p w14:paraId="7884BC33" w14:textId="77777777" w:rsidR="00DD185D" w:rsidRDefault="00DD185D" w:rsidP="00DD185D">
      <w:pPr>
        <w:pStyle w:val="a3"/>
        <w:numPr>
          <w:ilvl w:val="0"/>
          <w:numId w:val="23"/>
        </w:numPr>
        <w:ind w:leftChars="0"/>
        <w:jc w:val="both"/>
        <w:rPr>
          <w:rFonts w:asciiTheme="minorEastAsia" w:hAnsiTheme="minorEastAsia"/>
        </w:rPr>
      </w:pPr>
      <w:r>
        <w:rPr>
          <w:rFonts w:asciiTheme="minorEastAsia" w:hAnsiTheme="minorEastAsia" w:hint="eastAsia"/>
        </w:rPr>
        <w:t>期程說明：</w:t>
      </w:r>
      <w:r w:rsidRPr="00442D42">
        <w:rPr>
          <w:rFonts w:asciiTheme="minorEastAsia" w:hAnsiTheme="minorEastAsia" w:hint="eastAsia"/>
        </w:rPr>
        <w:t>產品開發期程說明</w:t>
      </w:r>
      <w:r>
        <w:rPr>
          <w:rFonts w:asciiTheme="minorEastAsia" w:hAnsiTheme="minorEastAsia" w:hint="eastAsia"/>
        </w:rPr>
        <w:t>，</w:t>
      </w:r>
      <w:r w:rsidRPr="00442D42">
        <w:rPr>
          <w:rFonts w:asciiTheme="minorEastAsia" w:hAnsiTheme="minorEastAsia" w:hint="eastAsia"/>
        </w:rPr>
        <w:t>包括產品設計開發、打樣、製作等期程。</w:t>
      </w:r>
    </w:p>
    <w:p w14:paraId="1734DDC7" w14:textId="77777777" w:rsidR="00DD185D" w:rsidRPr="00B313BD" w:rsidRDefault="00DD185D" w:rsidP="00DD185D">
      <w:pPr>
        <w:ind w:left="480"/>
        <w:jc w:val="both"/>
        <w:rPr>
          <w:rFonts w:asciiTheme="minorEastAsia" w:hAnsiTheme="minorEastAsia"/>
        </w:rPr>
      </w:pPr>
      <w:r w:rsidRPr="00B313BD">
        <w:rPr>
          <w:rFonts w:asciiTheme="minorEastAsia" w:hAnsiTheme="minorEastAsia" w:hint="eastAsia"/>
          <w:shd w:val="pct15" w:color="auto" w:fill="FFFFFF"/>
        </w:rPr>
        <w:t>(範例) 活動舉辦期間為11</w:t>
      </w:r>
      <w:r>
        <w:rPr>
          <w:rFonts w:asciiTheme="minorEastAsia" w:hAnsiTheme="minorEastAsia" w:hint="eastAsia"/>
          <w:shd w:val="pct15" w:color="auto" w:fill="FFFFFF"/>
        </w:rPr>
        <w:t>3</w:t>
      </w:r>
      <w:r w:rsidRPr="00B313BD">
        <w:rPr>
          <w:rFonts w:asciiTheme="minorEastAsia" w:hAnsiTheme="minorEastAsia" w:hint="eastAsia"/>
          <w:shd w:val="pct15" w:color="auto" w:fill="FFFFFF"/>
        </w:rPr>
        <w:t>年1月至</w:t>
      </w:r>
      <w:r>
        <w:rPr>
          <w:rFonts w:asciiTheme="minorEastAsia" w:hAnsiTheme="minorEastAsia" w:hint="eastAsia"/>
          <w:shd w:val="pct15" w:color="auto" w:fill="FFFFFF"/>
        </w:rPr>
        <w:t>2</w:t>
      </w:r>
      <w:r w:rsidRPr="00B313BD">
        <w:rPr>
          <w:rFonts w:asciiTheme="minorEastAsia" w:hAnsiTheme="minorEastAsia" w:hint="eastAsia"/>
          <w:shd w:val="pct15" w:color="auto" w:fill="FFFFFF"/>
        </w:rPr>
        <w:t>月，配合活動期間預定於11</w:t>
      </w:r>
      <w:r>
        <w:rPr>
          <w:rFonts w:asciiTheme="minorEastAsia" w:hAnsiTheme="minorEastAsia" w:hint="eastAsia"/>
          <w:shd w:val="pct15" w:color="auto" w:fill="FFFFFF"/>
        </w:rPr>
        <w:t>3</w:t>
      </w:r>
      <w:r w:rsidRPr="00B313BD">
        <w:rPr>
          <w:rFonts w:asciiTheme="minorEastAsia" w:hAnsiTheme="minorEastAsia" w:hint="eastAsia"/>
          <w:shd w:val="pct15" w:color="auto" w:fill="FFFFFF"/>
        </w:rPr>
        <w:t>年1月製作完成並發放使用。</w:t>
      </w:r>
    </w:p>
    <w:p w14:paraId="622CC879" w14:textId="77777777" w:rsidR="00DD185D" w:rsidRDefault="00DD185D" w:rsidP="00DD185D">
      <w:pPr>
        <w:pStyle w:val="a3"/>
        <w:numPr>
          <w:ilvl w:val="0"/>
          <w:numId w:val="23"/>
        </w:numPr>
        <w:ind w:leftChars="0"/>
        <w:jc w:val="both"/>
        <w:rPr>
          <w:rFonts w:asciiTheme="minorEastAsia" w:hAnsiTheme="minorEastAsia"/>
        </w:rPr>
      </w:pPr>
      <w:r>
        <w:rPr>
          <w:rFonts w:asciiTheme="minorEastAsia" w:hAnsiTheme="minorEastAsia" w:hint="eastAsia"/>
        </w:rPr>
        <w:t>行銷推廣：</w:t>
      </w:r>
      <w:r w:rsidRPr="00442D42">
        <w:rPr>
          <w:rFonts w:asciiTheme="minorEastAsia" w:hAnsiTheme="minorEastAsia" w:hint="eastAsia"/>
        </w:rPr>
        <w:t>行銷推廣計畫；如屬贈品或非營利類別之應用，應敘明整體行銷暨應用規劃。</w:t>
      </w:r>
    </w:p>
    <w:p w14:paraId="6B13B819" w14:textId="77777777" w:rsidR="00DD185D" w:rsidRPr="00B313BD" w:rsidRDefault="00DD185D" w:rsidP="00DD185D">
      <w:pPr>
        <w:pStyle w:val="a3"/>
        <w:ind w:leftChars="0"/>
        <w:jc w:val="both"/>
        <w:rPr>
          <w:rFonts w:asciiTheme="minorEastAsia" w:hAnsiTheme="minorEastAsia"/>
          <w:shd w:val="pct15" w:color="auto" w:fill="FFFFFF"/>
        </w:rPr>
      </w:pPr>
      <w:r w:rsidRPr="00B313BD">
        <w:rPr>
          <w:rFonts w:asciiTheme="minorEastAsia" w:hAnsiTheme="minorEastAsia" w:hint="eastAsia"/>
          <w:shd w:val="pct15" w:color="auto" w:fill="FFFFFF"/>
        </w:rPr>
        <w:t>(範例)配合活動期間預定於11</w:t>
      </w:r>
      <w:r>
        <w:rPr>
          <w:rFonts w:asciiTheme="minorEastAsia" w:hAnsiTheme="minorEastAsia" w:hint="eastAsia"/>
          <w:shd w:val="pct15" w:color="auto" w:fill="FFFFFF"/>
        </w:rPr>
        <w:t>3</w:t>
      </w:r>
      <w:r w:rsidRPr="00B313BD">
        <w:rPr>
          <w:rFonts w:asciiTheme="minorEastAsia" w:hAnsiTheme="minorEastAsia" w:hint="eastAsia"/>
          <w:shd w:val="pct15" w:color="auto" w:fill="FFFFFF"/>
        </w:rPr>
        <w:t>年1月</w:t>
      </w:r>
      <w:r>
        <w:rPr>
          <w:rFonts w:asciiTheme="minorEastAsia" w:hAnsiTheme="minorEastAsia" w:hint="eastAsia"/>
          <w:shd w:val="pct15" w:color="auto" w:fill="FFFFFF"/>
        </w:rPr>
        <w:t>活動現場</w:t>
      </w:r>
      <w:r w:rsidRPr="00B313BD">
        <w:rPr>
          <w:rFonts w:asciiTheme="minorEastAsia" w:hAnsiTheme="minorEastAsia" w:hint="eastAsia"/>
          <w:shd w:val="pct15" w:color="auto" w:fill="FFFFFF"/>
        </w:rPr>
        <w:t>發放使用</w:t>
      </w:r>
      <w:r>
        <w:rPr>
          <w:rFonts w:asciiTheme="minorEastAsia" w:hAnsiTheme="minorEastAsia" w:hint="eastAsia"/>
          <w:shd w:val="pct15" w:color="auto" w:fill="FFFFFF"/>
        </w:rPr>
        <w:t>並拍照紀錄，日後如有適當場合將作為成果宣傳</w:t>
      </w:r>
      <w:r w:rsidRPr="00B313BD">
        <w:rPr>
          <w:rFonts w:asciiTheme="minorEastAsia" w:hAnsiTheme="minorEastAsia" w:hint="eastAsia"/>
          <w:shd w:val="pct15" w:color="auto" w:fill="FFFFFF"/>
        </w:rPr>
        <w:t>。</w:t>
      </w:r>
    </w:p>
    <w:p w14:paraId="6E8A97BB" w14:textId="77777777" w:rsidR="00DD185D" w:rsidRDefault="00DD185D" w:rsidP="00DD185D">
      <w:pPr>
        <w:pStyle w:val="a3"/>
        <w:numPr>
          <w:ilvl w:val="0"/>
          <w:numId w:val="23"/>
        </w:numPr>
        <w:ind w:leftChars="0"/>
        <w:jc w:val="both"/>
        <w:rPr>
          <w:rFonts w:asciiTheme="minorEastAsia" w:hAnsiTheme="minorEastAsia"/>
        </w:rPr>
      </w:pPr>
      <w:r>
        <w:rPr>
          <w:rFonts w:asciiTheme="minorEastAsia" w:hAnsiTheme="minorEastAsia" w:hint="eastAsia"/>
        </w:rPr>
        <w:t>單位介紹：簡要說明申請單位經歷。</w:t>
      </w:r>
    </w:p>
    <w:p w14:paraId="55EBDC7D" w14:textId="77777777" w:rsidR="00DD185D" w:rsidRPr="00B9325C" w:rsidRDefault="00DD185D" w:rsidP="00DD185D">
      <w:pPr>
        <w:pStyle w:val="a3"/>
        <w:numPr>
          <w:ilvl w:val="0"/>
          <w:numId w:val="23"/>
        </w:numPr>
        <w:ind w:leftChars="0"/>
        <w:jc w:val="both"/>
        <w:rPr>
          <w:rFonts w:asciiTheme="minorEastAsia" w:hAnsiTheme="minorEastAsia"/>
        </w:rPr>
      </w:pPr>
      <w:r>
        <w:rPr>
          <w:rFonts w:asciiTheme="minorEastAsia" w:hAnsiTheme="minorEastAsia" w:hint="eastAsia"/>
        </w:rPr>
        <w:t>其他：</w:t>
      </w:r>
      <w:r w:rsidRPr="00442D42">
        <w:rPr>
          <w:rFonts w:asciiTheme="minorEastAsia" w:hAnsiTheme="minorEastAsia" w:hint="eastAsia"/>
        </w:rPr>
        <w:t>其餘有關授權申請相關事項。</w:t>
      </w:r>
    </w:p>
    <w:p w14:paraId="5476957B" w14:textId="77777777" w:rsidR="00DD185D" w:rsidRDefault="00DD185D" w:rsidP="00DD185D">
      <w:pPr>
        <w:pStyle w:val="a3"/>
        <w:ind w:leftChars="0" w:left="1680"/>
        <w:jc w:val="both"/>
        <w:rPr>
          <w:rFonts w:asciiTheme="minorEastAsia" w:hAnsiTheme="minorEastAsia"/>
        </w:rPr>
      </w:pPr>
      <w:r>
        <w:rPr>
          <w:rFonts w:asciiTheme="minorEastAsia" w:hAnsiTheme="minorEastAsia"/>
        </w:rPr>
        <w:br w:type="page"/>
      </w:r>
    </w:p>
    <w:p w14:paraId="64516301" w14:textId="77777777" w:rsidR="00DD185D" w:rsidRPr="00B87C07" w:rsidRDefault="00DD185D" w:rsidP="00DD185D">
      <w:pPr>
        <w:jc w:val="center"/>
        <w:rPr>
          <w:rFonts w:asciiTheme="minorEastAsia" w:hAnsiTheme="minorEastAsia"/>
          <w:b/>
          <w:bCs/>
        </w:rPr>
      </w:pPr>
      <w:proofErr w:type="gramStart"/>
      <w:r w:rsidRPr="00B87C07">
        <w:rPr>
          <w:rFonts w:asciiTheme="minorEastAsia" w:hAnsiTheme="minorEastAsia" w:hint="eastAsia"/>
          <w:b/>
          <w:bCs/>
        </w:rPr>
        <w:lastRenderedPageBreak/>
        <w:t>臺</w:t>
      </w:r>
      <w:proofErr w:type="gramEnd"/>
      <w:r w:rsidRPr="00B87C07">
        <w:rPr>
          <w:rFonts w:asciiTheme="minorEastAsia" w:hAnsiTheme="minorEastAsia" w:hint="eastAsia"/>
          <w:b/>
          <w:bCs/>
        </w:rPr>
        <w:t>南400視覺識別系統應用申請</w:t>
      </w:r>
    </w:p>
    <w:p w14:paraId="214FF69B" w14:textId="77777777" w:rsidR="00DD185D" w:rsidRPr="00B87C07" w:rsidRDefault="00DD185D" w:rsidP="00DD185D">
      <w:pPr>
        <w:jc w:val="center"/>
        <w:rPr>
          <w:rFonts w:asciiTheme="minorEastAsia" w:hAnsiTheme="minorEastAsia"/>
          <w:b/>
          <w:bCs/>
        </w:rPr>
      </w:pPr>
      <w:proofErr w:type="gramStart"/>
      <w:r w:rsidRPr="00B87C07">
        <w:rPr>
          <w:rFonts w:asciiTheme="minorEastAsia" w:hAnsiTheme="minorEastAsia" w:hint="eastAsia"/>
          <w:b/>
          <w:bCs/>
        </w:rPr>
        <w:t>宣傳類企畫</w:t>
      </w:r>
      <w:proofErr w:type="gramEnd"/>
      <w:r w:rsidRPr="00B87C07">
        <w:rPr>
          <w:rFonts w:asciiTheme="minorEastAsia" w:hAnsiTheme="minorEastAsia" w:hint="eastAsia"/>
          <w:b/>
          <w:bCs/>
        </w:rPr>
        <w:t>書</w:t>
      </w:r>
      <w:r w:rsidRPr="00B313BD">
        <w:rPr>
          <w:rFonts w:asciiTheme="minorEastAsia" w:hAnsiTheme="minorEastAsia" w:hint="eastAsia"/>
          <w:b/>
          <w:bCs/>
        </w:rPr>
        <w:t>範例</w:t>
      </w:r>
    </w:p>
    <w:p w14:paraId="13B4589A" w14:textId="74F0CDB1" w:rsidR="00DD185D" w:rsidRPr="009D2BBC" w:rsidRDefault="009D2BBC" w:rsidP="009D2BBC">
      <w:pPr>
        <w:jc w:val="both"/>
        <w:rPr>
          <w:rFonts w:asciiTheme="minorEastAsia" w:hAnsiTheme="minorEastAsia"/>
        </w:rPr>
      </w:pPr>
      <w:r>
        <w:rPr>
          <w:rFonts w:asciiTheme="minorEastAsia" w:hAnsiTheme="minorEastAsia" w:hint="eastAsia"/>
        </w:rPr>
        <w:t>一、</w:t>
      </w:r>
      <w:r w:rsidR="00DD185D" w:rsidRPr="009D2BBC">
        <w:rPr>
          <w:rFonts w:asciiTheme="minorEastAsia" w:hAnsiTheme="minorEastAsia" w:hint="eastAsia"/>
        </w:rPr>
        <w:t>宣傳目的</w:t>
      </w:r>
    </w:p>
    <w:p w14:paraId="08B7B995" w14:textId="77777777" w:rsidR="00DD185D" w:rsidRPr="00BA2107" w:rsidRDefault="00DD185D" w:rsidP="00DD185D">
      <w:pPr>
        <w:ind w:left="567"/>
        <w:jc w:val="both"/>
        <w:rPr>
          <w:rFonts w:asciiTheme="minorEastAsia" w:hAnsiTheme="minorEastAsia"/>
          <w:shd w:val="pct15" w:color="auto" w:fill="FFFFFF"/>
        </w:rPr>
      </w:pPr>
      <w:r w:rsidRPr="00BA2107">
        <w:rPr>
          <w:rFonts w:asciiTheme="minorEastAsia" w:hAnsiTheme="minorEastAsia" w:hint="eastAsia"/>
          <w:shd w:val="pct15" w:color="auto" w:fill="FFFFFF"/>
        </w:rPr>
        <w:t>(範例)配合活動期間預定於11</w:t>
      </w:r>
      <w:r>
        <w:rPr>
          <w:rFonts w:asciiTheme="minorEastAsia" w:hAnsiTheme="minorEastAsia" w:hint="eastAsia"/>
          <w:shd w:val="pct15" w:color="auto" w:fill="FFFFFF"/>
        </w:rPr>
        <w:t>3</w:t>
      </w:r>
      <w:r w:rsidRPr="00BA2107">
        <w:rPr>
          <w:rFonts w:asciiTheme="minorEastAsia" w:hAnsiTheme="minorEastAsia" w:hint="eastAsia"/>
          <w:shd w:val="pct15" w:color="auto" w:fill="FFFFFF"/>
        </w:rPr>
        <w:t>年1月活動現場發放使用並拍照紀錄，日後如有適當場合將作為成果宣傳。</w:t>
      </w:r>
    </w:p>
    <w:p w14:paraId="0B572DFF" w14:textId="6C47B74F" w:rsidR="00DD185D" w:rsidRPr="009D2BBC" w:rsidRDefault="009D2BBC" w:rsidP="009D2BBC">
      <w:pPr>
        <w:jc w:val="both"/>
        <w:rPr>
          <w:rFonts w:asciiTheme="minorEastAsia" w:hAnsiTheme="minorEastAsia"/>
        </w:rPr>
      </w:pPr>
      <w:r>
        <w:rPr>
          <w:rFonts w:asciiTheme="minorEastAsia" w:hAnsiTheme="minorEastAsia" w:hint="eastAsia"/>
        </w:rPr>
        <w:t>二、</w:t>
      </w:r>
      <w:r w:rsidR="00DD185D" w:rsidRPr="009D2BBC">
        <w:rPr>
          <w:rFonts w:asciiTheme="minorEastAsia" w:hAnsiTheme="minorEastAsia" w:hint="eastAsia"/>
        </w:rPr>
        <w:t>活動內容：含活動名稱、活動日期、活動地點、主辦單位、預計參與人數等。</w:t>
      </w:r>
    </w:p>
    <w:tbl>
      <w:tblPr>
        <w:tblStyle w:val="aa"/>
        <w:tblW w:w="0" w:type="auto"/>
        <w:tblInd w:w="480" w:type="dxa"/>
        <w:tblLook w:val="04A0" w:firstRow="1" w:lastRow="0" w:firstColumn="1" w:lastColumn="0" w:noHBand="0" w:noVBand="1"/>
      </w:tblPr>
      <w:tblGrid>
        <w:gridCol w:w="1783"/>
        <w:gridCol w:w="6033"/>
      </w:tblGrid>
      <w:tr w:rsidR="00DD185D" w14:paraId="6ADA6B16" w14:textId="77777777" w:rsidTr="00AD1FBF">
        <w:tc>
          <w:tcPr>
            <w:tcW w:w="1783" w:type="dxa"/>
          </w:tcPr>
          <w:p w14:paraId="2A8C5133" w14:textId="77777777" w:rsidR="00DD185D" w:rsidRDefault="00DD185D" w:rsidP="00AD1FBF">
            <w:pPr>
              <w:jc w:val="both"/>
              <w:rPr>
                <w:rFonts w:asciiTheme="minorEastAsia" w:hAnsiTheme="minorEastAsia"/>
              </w:rPr>
            </w:pPr>
            <w:r w:rsidRPr="00BA2107">
              <w:rPr>
                <w:rFonts w:asciiTheme="minorEastAsia" w:hAnsiTheme="minorEastAsia" w:hint="eastAsia"/>
              </w:rPr>
              <w:t>活動名稱</w:t>
            </w:r>
          </w:p>
        </w:tc>
        <w:tc>
          <w:tcPr>
            <w:tcW w:w="6033" w:type="dxa"/>
          </w:tcPr>
          <w:p w14:paraId="6413E8E4" w14:textId="77777777" w:rsidR="00DD185D" w:rsidRPr="00B87C07" w:rsidRDefault="00DD185D" w:rsidP="00AD1FBF">
            <w:pPr>
              <w:jc w:val="both"/>
              <w:rPr>
                <w:rFonts w:asciiTheme="minorEastAsia" w:hAnsiTheme="minorEastAsia"/>
                <w:shd w:val="pct15" w:color="auto" w:fill="FFFFFF"/>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範例)健走活動</w:t>
            </w:r>
          </w:p>
        </w:tc>
      </w:tr>
      <w:tr w:rsidR="00DD185D" w14:paraId="684E8543" w14:textId="77777777" w:rsidTr="00AD1FBF">
        <w:tc>
          <w:tcPr>
            <w:tcW w:w="1783" w:type="dxa"/>
          </w:tcPr>
          <w:p w14:paraId="584B1949" w14:textId="77777777" w:rsidR="00DD185D" w:rsidRDefault="00DD185D" w:rsidP="00AD1FBF">
            <w:pPr>
              <w:jc w:val="both"/>
              <w:rPr>
                <w:rFonts w:asciiTheme="minorEastAsia" w:hAnsiTheme="minorEastAsia"/>
              </w:rPr>
            </w:pPr>
            <w:r w:rsidRPr="00BA2107">
              <w:rPr>
                <w:rFonts w:asciiTheme="minorEastAsia" w:hAnsiTheme="minorEastAsia" w:hint="eastAsia"/>
              </w:rPr>
              <w:t>活動日期</w:t>
            </w:r>
          </w:p>
        </w:tc>
        <w:tc>
          <w:tcPr>
            <w:tcW w:w="6033" w:type="dxa"/>
          </w:tcPr>
          <w:p w14:paraId="5415EDBE" w14:textId="77777777" w:rsidR="00DD185D" w:rsidRPr="00B87C07" w:rsidRDefault="00DD185D" w:rsidP="00AD1FBF">
            <w:pPr>
              <w:jc w:val="both"/>
              <w:rPr>
                <w:rFonts w:asciiTheme="minorEastAsia" w:hAnsiTheme="minorEastAsia"/>
                <w:shd w:val="pct15" w:color="auto" w:fill="FFFFFF"/>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w:t>
            </w:r>
            <w:r>
              <w:rPr>
                <w:rFonts w:asciiTheme="minorEastAsia" w:hAnsiTheme="minorEastAsia" w:hint="eastAsia"/>
                <w:shd w:val="pct15" w:color="auto" w:fill="FFFFFF"/>
              </w:rPr>
              <w:t>113年2月1日、2日，共2場次</w:t>
            </w:r>
          </w:p>
        </w:tc>
      </w:tr>
      <w:tr w:rsidR="00DD185D" w14:paraId="452F33A8" w14:textId="77777777" w:rsidTr="00AD1FBF">
        <w:tc>
          <w:tcPr>
            <w:tcW w:w="1783" w:type="dxa"/>
          </w:tcPr>
          <w:p w14:paraId="275B431E" w14:textId="77777777" w:rsidR="00DD185D" w:rsidRDefault="00DD185D" w:rsidP="00AD1FBF">
            <w:pPr>
              <w:jc w:val="both"/>
              <w:rPr>
                <w:rFonts w:asciiTheme="minorEastAsia" w:hAnsiTheme="minorEastAsia"/>
              </w:rPr>
            </w:pPr>
            <w:r w:rsidRPr="00BA2107">
              <w:rPr>
                <w:rFonts w:asciiTheme="minorEastAsia" w:hAnsiTheme="minorEastAsia" w:hint="eastAsia"/>
              </w:rPr>
              <w:t>活動地點</w:t>
            </w:r>
          </w:p>
        </w:tc>
        <w:tc>
          <w:tcPr>
            <w:tcW w:w="6033" w:type="dxa"/>
          </w:tcPr>
          <w:p w14:paraId="732A9F53" w14:textId="77777777" w:rsidR="00DD185D" w:rsidRPr="00B87C07" w:rsidRDefault="00DD185D" w:rsidP="00AD1FBF">
            <w:pPr>
              <w:jc w:val="both"/>
              <w:rPr>
                <w:rFonts w:asciiTheme="minorEastAsia" w:hAnsiTheme="minorEastAsia"/>
                <w:shd w:val="pct15" w:color="auto" w:fill="FFFFFF"/>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w:t>
            </w:r>
            <w:proofErr w:type="gramStart"/>
            <w:r>
              <w:rPr>
                <w:rFonts w:asciiTheme="minorEastAsia" w:hAnsiTheme="minorEastAsia" w:hint="eastAsia"/>
                <w:shd w:val="pct15" w:color="auto" w:fill="FFFFFF"/>
              </w:rPr>
              <w:t>赤崁</w:t>
            </w:r>
            <w:proofErr w:type="gramEnd"/>
            <w:r>
              <w:rPr>
                <w:rFonts w:asciiTheme="minorEastAsia" w:hAnsiTheme="minorEastAsia" w:hint="eastAsia"/>
                <w:shd w:val="pct15" w:color="auto" w:fill="FFFFFF"/>
              </w:rPr>
              <w:t>樓至美術館</w:t>
            </w:r>
          </w:p>
        </w:tc>
      </w:tr>
      <w:tr w:rsidR="00DD185D" w14:paraId="23B0FF15" w14:textId="77777777" w:rsidTr="00AD1FBF">
        <w:tc>
          <w:tcPr>
            <w:tcW w:w="1783" w:type="dxa"/>
          </w:tcPr>
          <w:p w14:paraId="3EDD7B4A" w14:textId="77777777" w:rsidR="00DD185D" w:rsidRDefault="00DD185D" w:rsidP="00AD1FBF">
            <w:pPr>
              <w:jc w:val="both"/>
              <w:rPr>
                <w:rFonts w:asciiTheme="minorEastAsia" w:hAnsiTheme="minorEastAsia"/>
              </w:rPr>
            </w:pPr>
            <w:r w:rsidRPr="00BA2107">
              <w:rPr>
                <w:rFonts w:asciiTheme="minorEastAsia" w:hAnsiTheme="minorEastAsia" w:hint="eastAsia"/>
              </w:rPr>
              <w:t>主辦單位</w:t>
            </w:r>
          </w:p>
        </w:tc>
        <w:tc>
          <w:tcPr>
            <w:tcW w:w="6033" w:type="dxa"/>
          </w:tcPr>
          <w:p w14:paraId="51CF95C1" w14:textId="77777777" w:rsidR="00DD185D" w:rsidRPr="00B87C07" w:rsidRDefault="00DD185D" w:rsidP="00AD1FBF">
            <w:pPr>
              <w:jc w:val="both"/>
              <w:rPr>
                <w:rFonts w:asciiTheme="minorEastAsia" w:hAnsiTheme="minorEastAsia"/>
                <w:shd w:val="pct15" w:color="auto" w:fill="FFFFFF"/>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w:t>
            </w:r>
            <w:r>
              <w:rPr>
                <w:rFonts w:asciiTheme="minorEastAsia" w:hAnsiTheme="minorEastAsia" w:hint="eastAsia"/>
                <w:shd w:val="pct15" w:color="auto" w:fill="FFFFFF"/>
              </w:rPr>
              <w:t>XX協會</w:t>
            </w:r>
          </w:p>
        </w:tc>
      </w:tr>
      <w:tr w:rsidR="00DD185D" w14:paraId="2E293FA8" w14:textId="77777777" w:rsidTr="00AD1FBF">
        <w:tc>
          <w:tcPr>
            <w:tcW w:w="1783" w:type="dxa"/>
          </w:tcPr>
          <w:p w14:paraId="583686AB" w14:textId="77777777" w:rsidR="00DD185D" w:rsidRDefault="00DD185D" w:rsidP="00AD1FBF">
            <w:pPr>
              <w:jc w:val="both"/>
              <w:rPr>
                <w:rFonts w:asciiTheme="minorEastAsia" w:hAnsiTheme="minorEastAsia"/>
              </w:rPr>
            </w:pPr>
            <w:r w:rsidRPr="00BA2107">
              <w:rPr>
                <w:rFonts w:asciiTheme="minorEastAsia" w:hAnsiTheme="minorEastAsia" w:hint="eastAsia"/>
              </w:rPr>
              <w:t>預計參與人數</w:t>
            </w:r>
          </w:p>
        </w:tc>
        <w:tc>
          <w:tcPr>
            <w:tcW w:w="6033" w:type="dxa"/>
          </w:tcPr>
          <w:p w14:paraId="3ED9373F" w14:textId="77777777" w:rsidR="00DD185D" w:rsidRPr="00B87C07" w:rsidRDefault="00DD185D" w:rsidP="00AD1FBF">
            <w:pPr>
              <w:jc w:val="both"/>
              <w:rPr>
                <w:rFonts w:asciiTheme="minorEastAsia" w:hAnsiTheme="minorEastAsia"/>
                <w:shd w:val="pct15" w:color="auto" w:fill="FFFFFF"/>
              </w:rPr>
            </w:pPr>
            <w:r w:rsidRPr="00B87C07">
              <w:rPr>
                <w:rFonts w:asciiTheme="minorEastAsia" w:hAnsiTheme="minorEastAsia"/>
                <w:shd w:val="pct15" w:color="auto" w:fill="FFFFFF"/>
              </w:rPr>
              <w:t>(</w:t>
            </w:r>
            <w:r w:rsidRPr="00B87C07">
              <w:rPr>
                <w:rFonts w:asciiTheme="minorEastAsia" w:hAnsiTheme="minorEastAsia" w:hint="eastAsia"/>
                <w:shd w:val="pct15" w:color="auto" w:fill="FFFFFF"/>
              </w:rPr>
              <w:t>範例)</w:t>
            </w:r>
            <w:r>
              <w:rPr>
                <w:rFonts w:asciiTheme="minorEastAsia" w:hAnsiTheme="minorEastAsia" w:hint="eastAsia"/>
                <w:shd w:val="pct15" w:color="auto" w:fill="FFFFFF"/>
              </w:rPr>
              <w:t>500人</w:t>
            </w:r>
          </w:p>
        </w:tc>
      </w:tr>
    </w:tbl>
    <w:p w14:paraId="7F7BECB7" w14:textId="4B7EA589" w:rsidR="00DD185D" w:rsidRPr="009D2BBC" w:rsidRDefault="00DD185D" w:rsidP="009D2BBC">
      <w:pPr>
        <w:pStyle w:val="a3"/>
        <w:numPr>
          <w:ilvl w:val="1"/>
          <w:numId w:val="11"/>
        </w:numPr>
        <w:ind w:leftChars="0"/>
        <w:jc w:val="both"/>
        <w:rPr>
          <w:rFonts w:asciiTheme="minorEastAsia" w:hAnsiTheme="minorEastAsia"/>
        </w:rPr>
      </w:pPr>
      <w:r w:rsidRPr="009D2BBC">
        <w:rPr>
          <w:rFonts w:asciiTheme="minorEastAsia" w:hAnsiTheme="minorEastAsia" w:hint="eastAsia"/>
        </w:rPr>
        <w:t>應用</w:t>
      </w:r>
      <w:proofErr w:type="gramStart"/>
      <w:r w:rsidRPr="009D2BBC">
        <w:rPr>
          <w:rFonts w:asciiTheme="minorEastAsia" w:hAnsiTheme="minorEastAsia" w:hint="eastAsia"/>
        </w:rPr>
        <w:t>臺</w:t>
      </w:r>
      <w:proofErr w:type="gramEnd"/>
      <w:r w:rsidRPr="009D2BBC">
        <w:rPr>
          <w:rFonts w:asciiTheme="minorEastAsia" w:hAnsiTheme="minorEastAsia" w:hint="eastAsia"/>
        </w:rPr>
        <w:t>南400視覺識別系統之使用範圍、標的之模擬圖或設計圖。</w:t>
      </w:r>
    </w:p>
    <w:tbl>
      <w:tblPr>
        <w:tblStyle w:val="aa"/>
        <w:tblW w:w="0" w:type="auto"/>
        <w:tblInd w:w="485" w:type="dxa"/>
        <w:tblLook w:val="04A0" w:firstRow="1" w:lastRow="0" w:firstColumn="1" w:lastColumn="0" w:noHBand="0" w:noVBand="1"/>
      </w:tblPr>
      <w:tblGrid>
        <w:gridCol w:w="7811"/>
      </w:tblGrid>
      <w:tr w:rsidR="00DD185D" w14:paraId="209D87D0" w14:textId="77777777" w:rsidTr="009D2BBC">
        <w:trPr>
          <w:trHeight w:val="6091"/>
        </w:trPr>
        <w:tc>
          <w:tcPr>
            <w:tcW w:w="7811" w:type="dxa"/>
          </w:tcPr>
          <w:p w14:paraId="50351CC5" w14:textId="77777777" w:rsidR="00DD185D" w:rsidRDefault="00DD185D" w:rsidP="009D2BBC">
            <w:pPr>
              <w:pStyle w:val="a3"/>
              <w:ind w:leftChars="0" w:left="0"/>
              <w:jc w:val="center"/>
              <w:rPr>
                <w:rFonts w:asciiTheme="minorEastAsia" w:hAnsiTheme="minorEastAsia"/>
              </w:rPr>
            </w:pPr>
            <w:r w:rsidRPr="003C00B8">
              <w:rPr>
                <w:rFonts w:asciiTheme="minorEastAsia" w:hAnsiTheme="minorEastAsia"/>
                <w:noProof/>
              </w:rPr>
              <w:drawing>
                <wp:inline distT="0" distB="0" distL="0" distR="0" wp14:anchorId="39F0F31B" wp14:editId="6BAB15DE">
                  <wp:extent cx="4772025" cy="3694212"/>
                  <wp:effectExtent l="0" t="0" r="0" b="1905"/>
                  <wp:docPr id="773037307" name="圖片 1" descr="一張含有 文字, 樣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37307" name="圖片 1" descr="一張含有 文字, 樣式 的圖片&#10;&#10;自動產生的描述"/>
                          <pic:cNvPicPr/>
                        </pic:nvPicPr>
                        <pic:blipFill>
                          <a:blip r:embed="rId10"/>
                          <a:stretch>
                            <a:fillRect/>
                          </a:stretch>
                        </pic:blipFill>
                        <pic:spPr>
                          <a:xfrm>
                            <a:off x="0" y="0"/>
                            <a:ext cx="4775733" cy="3697082"/>
                          </a:xfrm>
                          <a:prstGeom prst="rect">
                            <a:avLst/>
                          </a:prstGeom>
                        </pic:spPr>
                      </pic:pic>
                    </a:graphicData>
                  </a:graphic>
                </wp:inline>
              </w:drawing>
            </w:r>
          </w:p>
        </w:tc>
      </w:tr>
    </w:tbl>
    <w:p w14:paraId="566FECA9" w14:textId="77777777" w:rsidR="00DD185D" w:rsidRDefault="00DD185D" w:rsidP="00DD185D">
      <w:pPr>
        <w:pStyle w:val="a3"/>
        <w:ind w:leftChars="0" w:left="567"/>
        <w:jc w:val="both"/>
        <w:rPr>
          <w:rFonts w:asciiTheme="minorEastAsia" w:hAnsiTheme="minorEastAsia"/>
        </w:rPr>
      </w:pPr>
    </w:p>
    <w:p w14:paraId="1ED6EEC8" w14:textId="2720FDF0" w:rsidR="00DD185D" w:rsidRPr="009D2BBC" w:rsidRDefault="009D2BBC" w:rsidP="009D2BBC">
      <w:pPr>
        <w:jc w:val="both"/>
        <w:rPr>
          <w:rFonts w:asciiTheme="minorEastAsia" w:hAnsiTheme="minorEastAsia"/>
        </w:rPr>
      </w:pPr>
      <w:r>
        <w:rPr>
          <w:rFonts w:asciiTheme="minorEastAsia" w:hAnsiTheme="minorEastAsia" w:hint="eastAsia"/>
        </w:rPr>
        <w:t>四、</w:t>
      </w:r>
      <w:r w:rsidR="00DD185D" w:rsidRPr="009D2BBC">
        <w:rPr>
          <w:rFonts w:asciiTheme="minorEastAsia" w:hAnsiTheme="minorEastAsia" w:hint="eastAsia"/>
        </w:rPr>
        <w:t>使用</w:t>
      </w:r>
      <w:proofErr w:type="gramStart"/>
      <w:r w:rsidR="00DD185D" w:rsidRPr="009D2BBC">
        <w:rPr>
          <w:rFonts w:asciiTheme="minorEastAsia" w:hAnsiTheme="minorEastAsia" w:hint="eastAsia"/>
        </w:rPr>
        <w:t>臺</w:t>
      </w:r>
      <w:proofErr w:type="gramEnd"/>
      <w:r w:rsidR="00DD185D" w:rsidRPr="009D2BBC">
        <w:rPr>
          <w:rFonts w:asciiTheme="minorEastAsia" w:hAnsiTheme="minorEastAsia" w:hint="eastAsia"/>
        </w:rPr>
        <w:t>南400視覺識別系統之期間或期程說明。</w:t>
      </w:r>
    </w:p>
    <w:p w14:paraId="36932AE6" w14:textId="77777777" w:rsidR="00DD185D" w:rsidRPr="003C00B8" w:rsidRDefault="00DD185D" w:rsidP="00DD185D">
      <w:pPr>
        <w:ind w:left="480" w:firstLine="87"/>
        <w:jc w:val="both"/>
        <w:rPr>
          <w:rFonts w:asciiTheme="minorEastAsia" w:hAnsiTheme="minorEastAsia"/>
        </w:rPr>
      </w:pPr>
      <w:r w:rsidRPr="00057150">
        <w:rPr>
          <w:rFonts w:asciiTheme="minorEastAsia" w:hAnsiTheme="minorEastAsia" w:hint="eastAsia"/>
          <w:shd w:val="pct15" w:color="auto" w:fill="FFFFFF"/>
        </w:rPr>
        <w:t>(範例)預</w:t>
      </w:r>
      <w:r>
        <w:rPr>
          <w:rFonts w:asciiTheme="minorEastAsia" w:hAnsiTheme="minorEastAsia" w:hint="eastAsia"/>
          <w:shd w:val="pct15" w:color="auto" w:fill="FFFFFF"/>
        </w:rPr>
        <w:t>定於113年1月1日起於活動網站、FB</w:t>
      </w:r>
      <w:proofErr w:type="gramStart"/>
      <w:r>
        <w:rPr>
          <w:rFonts w:asciiTheme="minorEastAsia" w:hAnsiTheme="minorEastAsia" w:hint="eastAsia"/>
          <w:shd w:val="pct15" w:color="auto" w:fill="FFFFFF"/>
        </w:rPr>
        <w:t>粉專上</w:t>
      </w:r>
      <w:proofErr w:type="gramEnd"/>
      <w:r>
        <w:rPr>
          <w:rFonts w:asciiTheme="minorEastAsia" w:hAnsiTheme="minorEastAsia" w:hint="eastAsia"/>
          <w:shd w:val="pct15" w:color="auto" w:fill="FFFFFF"/>
        </w:rPr>
        <w:t>進行宣傳，並配合活動相關成果的陸續彙整，使用本次申請至113年6月30日。</w:t>
      </w:r>
    </w:p>
    <w:p w14:paraId="46E194E4" w14:textId="1E5AC48C" w:rsidR="00DD185D" w:rsidRPr="009D2BBC" w:rsidRDefault="009D2BBC" w:rsidP="009D2BBC">
      <w:pPr>
        <w:jc w:val="both"/>
        <w:rPr>
          <w:rFonts w:asciiTheme="minorEastAsia" w:hAnsiTheme="minorEastAsia"/>
        </w:rPr>
      </w:pPr>
      <w:r>
        <w:rPr>
          <w:rFonts w:asciiTheme="minorEastAsia" w:hAnsiTheme="minorEastAsia" w:hint="eastAsia"/>
        </w:rPr>
        <w:t>五、</w:t>
      </w:r>
      <w:r w:rsidR="00DD185D" w:rsidRPr="009D2BBC">
        <w:rPr>
          <w:rFonts w:asciiTheme="minorEastAsia" w:hAnsiTheme="minorEastAsia" w:hint="eastAsia"/>
        </w:rPr>
        <w:t>申請單位</w:t>
      </w:r>
      <w:r w:rsidR="00DD185D" w:rsidRPr="009D2BBC">
        <w:rPr>
          <w:rFonts w:asciiTheme="minorEastAsia" w:hAnsiTheme="minorEastAsia"/>
        </w:rPr>
        <w:t>介紹：</w:t>
      </w:r>
      <w:r w:rsidR="00DD185D" w:rsidRPr="009D2BBC">
        <w:rPr>
          <w:rFonts w:asciiTheme="minorEastAsia" w:hAnsiTheme="minorEastAsia" w:hint="eastAsia"/>
        </w:rPr>
        <w:t>簡要說明申請單位經歷。</w:t>
      </w:r>
    </w:p>
    <w:p w14:paraId="159E1DFE" w14:textId="7636AFC4" w:rsidR="00DD185D" w:rsidRPr="009D2BBC" w:rsidRDefault="009D2BBC" w:rsidP="009D2BBC">
      <w:pPr>
        <w:jc w:val="both"/>
      </w:pPr>
      <w:r>
        <w:rPr>
          <w:rFonts w:asciiTheme="minorEastAsia" w:hAnsiTheme="minorEastAsia" w:hint="eastAsia"/>
        </w:rPr>
        <w:t>六、</w:t>
      </w:r>
      <w:r w:rsidR="00DD185D" w:rsidRPr="009D2BBC">
        <w:rPr>
          <w:rFonts w:asciiTheme="minorEastAsia" w:hAnsiTheme="minorEastAsia" w:hint="eastAsia"/>
        </w:rPr>
        <w:t>其餘有關授權申請相關事項。</w:t>
      </w:r>
    </w:p>
    <w:p w14:paraId="7E738213" w14:textId="77777777" w:rsidR="00C04985" w:rsidRPr="00C30AB9" w:rsidRDefault="00C04985" w:rsidP="00C30AB9">
      <w:pPr>
        <w:spacing w:line="520" w:lineRule="exact"/>
        <w:jc w:val="center"/>
      </w:pPr>
    </w:p>
    <w:sectPr w:rsidR="00C04985" w:rsidRPr="00C30A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C575" w14:textId="77777777" w:rsidR="00907559" w:rsidRDefault="00907559" w:rsidP="00C72FDE">
      <w:r>
        <w:separator/>
      </w:r>
    </w:p>
  </w:endnote>
  <w:endnote w:type="continuationSeparator" w:id="0">
    <w:p w14:paraId="00FC4EDA" w14:textId="77777777" w:rsidR="00907559" w:rsidRDefault="00907559" w:rsidP="00C7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805C" w14:textId="77777777" w:rsidR="00907559" w:rsidRDefault="00907559" w:rsidP="00C72FDE">
      <w:r>
        <w:separator/>
      </w:r>
    </w:p>
  </w:footnote>
  <w:footnote w:type="continuationSeparator" w:id="0">
    <w:p w14:paraId="14A93AD9" w14:textId="77777777" w:rsidR="00907559" w:rsidRDefault="00907559" w:rsidP="00C7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7A7"/>
    <w:multiLevelType w:val="hybridMultilevel"/>
    <w:tmpl w:val="76D4025A"/>
    <w:lvl w:ilvl="0" w:tplc="2F227712">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11CB5B46"/>
    <w:multiLevelType w:val="hybridMultilevel"/>
    <w:tmpl w:val="B19C5DD4"/>
    <w:lvl w:ilvl="0" w:tplc="AD92455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1F1E7CFF"/>
    <w:multiLevelType w:val="hybridMultilevel"/>
    <w:tmpl w:val="BDF01B2E"/>
    <w:lvl w:ilvl="0" w:tplc="1586F2DC">
      <w:start w:val="1"/>
      <w:numFmt w:val="taiwaneseCountingThousand"/>
      <w:lvlText w:val="（%1）"/>
      <w:lvlJc w:val="left"/>
      <w:pPr>
        <w:ind w:left="1200" w:hanging="720"/>
      </w:pPr>
      <w:rPr>
        <w:rFonts w:hint="default"/>
      </w:rPr>
    </w:lvl>
    <w:lvl w:ilvl="1" w:tplc="7A26A73A">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584CDF66">
      <w:start w:val="1"/>
      <w:numFmt w:val="decimal"/>
      <w:lvlText w:val="(%4)"/>
      <w:lvlJc w:val="left"/>
      <w:pPr>
        <w:ind w:left="2280" w:hanging="360"/>
      </w:pPr>
      <w:rPr>
        <w:rFonts w:hint="default"/>
      </w:r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3761B43"/>
    <w:multiLevelType w:val="hybridMultilevel"/>
    <w:tmpl w:val="F43AE422"/>
    <w:lvl w:ilvl="0" w:tplc="1586F2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BF50567"/>
    <w:multiLevelType w:val="hybridMultilevel"/>
    <w:tmpl w:val="DB141648"/>
    <w:lvl w:ilvl="0" w:tplc="1586F2DC">
      <w:start w:val="1"/>
      <w:numFmt w:val="taiwaneseCountingThousand"/>
      <w:lvlText w:val="（%1）"/>
      <w:lvlJc w:val="left"/>
      <w:pPr>
        <w:ind w:left="1200" w:hanging="720"/>
      </w:pPr>
      <w:rPr>
        <w:rFonts w:hint="default"/>
      </w:rPr>
    </w:lvl>
    <w:lvl w:ilvl="1" w:tplc="28F225D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640146"/>
    <w:multiLevelType w:val="hybridMultilevel"/>
    <w:tmpl w:val="B0CAC56C"/>
    <w:lvl w:ilvl="0" w:tplc="04090015">
      <w:start w:val="1"/>
      <w:numFmt w:val="taiwaneseCountingThousand"/>
      <w:lvlText w:val="%1、"/>
      <w:lvlJc w:val="left"/>
      <w:pPr>
        <w:ind w:left="480" w:hanging="480"/>
      </w:pPr>
    </w:lvl>
    <w:lvl w:ilvl="1" w:tplc="4094CB22">
      <w:start w:val="1"/>
      <w:numFmt w:val="taiwaneseCountingThousand"/>
      <w:lvlText w:val="(%2)"/>
      <w:lvlJc w:val="left"/>
      <w:pPr>
        <w:ind w:left="870" w:hanging="39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9D0667"/>
    <w:multiLevelType w:val="multilevel"/>
    <w:tmpl w:val="E1A88940"/>
    <w:lvl w:ilvl="0">
      <w:start w:val="1"/>
      <w:numFmt w:val="taiwaneseCountingThousand"/>
      <w:lvlText w:val="第%1條"/>
      <w:lvlJc w:val="left"/>
      <w:pPr>
        <w:ind w:left="1125" w:hanging="1125"/>
      </w:pPr>
      <w:rPr>
        <w:sz w:val="28"/>
        <w:szCs w:val="28"/>
      </w:rPr>
    </w:lvl>
    <w:lvl w:ilvl="1">
      <w:start w:val="1"/>
      <w:numFmt w:val="taiwaneseCountingThousand"/>
      <w:lvlText w:val="%2、"/>
      <w:lvlJc w:val="left"/>
      <w:pPr>
        <w:ind w:left="1200" w:hanging="720"/>
      </w:pPr>
      <w:rPr>
        <w:rFonts w:ascii="新細明體" w:eastAsia="新細明體" w:hAnsi="新細明體" w:cs="Times New Roman"/>
        <w:sz w:val="28"/>
        <w:szCs w:val="28"/>
      </w:rPr>
    </w:lvl>
    <w:lvl w:ilvl="2">
      <w:start w:val="1"/>
      <w:numFmt w:val="lowerRoman"/>
      <w:lvlText w:val="%3."/>
      <w:lvlJc w:val="right"/>
      <w:pPr>
        <w:ind w:left="1440" w:hanging="480"/>
      </w:pPr>
    </w:lvl>
    <w:lvl w:ilvl="3">
      <w:start w:val="1"/>
      <w:numFmt w:val="taiwaneseCountingThousand"/>
      <w:lvlText w:val="%4、"/>
      <w:lvlJc w:val="left"/>
      <w:pPr>
        <w:ind w:left="1920" w:hanging="480"/>
      </w:pPr>
      <w:rPr>
        <w:rFonts w:ascii="新細明體" w:eastAsiaTheme="minorEastAsia" w:hAnsi="新細明體" w:cstheme="minorBidi"/>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90C4C54"/>
    <w:multiLevelType w:val="hybridMultilevel"/>
    <w:tmpl w:val="02EEB0FC"/>
    <w:lvl w:ilvl="0" w:tplc="43A45AF4">
      <w:start w:val="1"/>
      <w:numFmt w:val="taiwaneseCountingThousand"/>
      <w:lvlText w:val="（%1）"/>
      <w:lvlJc w:val="left"/>
      <w:pPr>
        <w:ind w:left="1200" w:hanging="720"/>
      </w:pPr>
      <w:rPr>
        <w:rFonts w:hint="default"/>
      </w:rPr>
    </w:lvl>
    <w:lvl w:ilvl="1" w:tplc="2B70B2FC">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FA7177"/>
    <w:multiLevelType w:val="multilevel"/>
    <w:tmpl w:val="84A2AACA"/>
    <w:lvl w:ilvl="0">
      <w:start w:val="1"/>
      <w:numFmt w:val="taiwaneseCountingThousand"/>
      <w:lvlText w:val="%1、"/>
      <w:lvlJc w:val="left"/>
      <w:pPr>
        <w:ind w:left="1692" w:hanging="72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abstractNum w:abstractNumId="9" w15:restartNumberingAfterBreak="0">
    <w:nsid w:val="3C44484F"/>
    <w:multiLevelType w:val="hybridMultilevel"/>
    <w:tmpl w:val="89BC7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C63E28"/>
    <w:multiLevelType w:val="multilevel"/>
    <w:tmpl w:val="A086E142"/>
    <w:lvl w:ilvl="0">
      <w:start w:val="1"/>
      <w:numFmt w:val="taiwaneseCountingThousand"/>
      <w:lvlText w:val="(%1)"/>
      <w:lvlJc w:val="left"/>
      <w:pPr>
        <w:ind w:left="1692" w:hanging="72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abstractNum w:abstractNumId="11" w15:restartNumberingAfterBreak="0">
    <w:nsid w:val="502D0C3D"/>
    <w:multiLevelType w:val="hybridMultilevel"/>
    <w:tmpl w:val="431C1E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95468"/>
    <w:multiLevelType w:val="hybridMultilevel"/>
    <w:tmpl w:val="BCD614A2"/>
    <w:lvl w:ilvl="0" w:tplc="565426C2">
      <w:start w:val="1"/>
      <w:numFmt w:val="taiwaneseCountingThousand"/>
      <w:lvlText w:val="（%1）"/>
      <w:lvlJc w:val="left"/>
      <w:pPr>
        <w:ind w:left="1200" w:hanging="720"/>
      </w:pPr>
      <w:rPr>
        <w:rFonts w:hint="default"/>
      </w:rPr>
    </w:lvl>
    <w:lvl w:ilvl="1" w:tplc="CDB2E30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3971A38"/>
    <w:multiLevelType w:val="multilevel"/>
    <w:tmpl w:val="01465076"/>
    <w:lvl w:ilvl="0">
      <w:start w:val="1"/>
      <w:numFmt w:val="taiwaneseCountingThousand"/>
      <w:lvlText w:val="%1、"/>
      <w:lvlJc w:val="left"/>
      <w:pPr>
        <w:ind w:left="1692" w:hanging="72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abstractNum w:abstractNumId="14" w15:restartNumberingAfterBreak="0">
    <w:nsid w:val="58074114"/>
    <w:multiLevelType w:val="hybridMultilevel"/>
    <w:tmpl w:val="6CF43C48"/>
    <w:lvl w:ilvl="0" w:tplc="23C486EC">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84D1AAC"/>
    <w:multiLevelType w:val="hybridMultilevel"/>
    <w:tmpl w:val="3DDA226C"/>
    <w:lvl w:ilvl="0" w:tplc="4986138A">
      <w:start w:val="1"/>
      <w:numFmt w:val="taiwaneseCountingThousand"/>
      <w:lvlText w:val="（%1）"/>
      <w:lvlJc w:val="left"/>
      <w:pPr>
        <w:ind w:left="1200" w:hanging="720"/>
      </w:pPr>
      <w:rPr>
        <w:rFonts w:hint="default"/>
      </w:rPr>
    </w:lvl>
    <w:lvl w:ilvl="1" w:tplc="D5B63C0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A5917F8"/>
    <w:multiLevelType w:val="hybridMultilevel"/>
    <w:tmpl w:val="DE5E636A"/>
    <w:lvl w:ilvl="0" w:tplc="BE542C74">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FEF68E9"/>
    <w:multiLevelType w:val="hybridMultilevel"/>
    <w:tmpl w:val="A2169752"/>
    <w:lvl w:ilvl="0" w:tplc="1586F2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FF5508A"/>
    <w:multiLevelType w:val="hybridMultilevel"/>
    <w:tmpl w:val="21426CD6"/>
    <w:lvl w:ilvl="0" w:tplc="1586F2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2AD1FA8"/>
    <w:multiLevelType w:val="multilevel"/>
    <w:tmpl w:val="3E407BD2"/>
    <w:lvl w:ilvl="0">
      <w:start w:val="1"/>
      <w:numFmt w:val="taiwaneseCountingThousand"/>
      <w:lvlText w:val="第%1條"/>
      <w:lvlJc w:val="left"/>
      <w:pPr>
        <w:ind w:left="972" w:hanging="9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4995928"/>
    <w:multiLevelType w:val="multilevel"/>
    <w:tmpl w:val="46E2C2AA"/>
    <w:lvl w:ilvl="0">
      <w:start w:val="1"/>
      <w:numFmt w:val="decimal"/>
      <w:lvlText w:val="%1."/>
      <w:lvlJc w:val="left"/>
      <w:pPr>
        <w:ind w:left="480" w:hanging="48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1" w15:restartNumberingAfterBreak="0">
    <w:nsid w:val="7A1432E4"/>
    <w:multiLevelType w:val="hybridMultilevel"/>
    <w:tmpl w:val="1242EC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490259"/>
    <w:multiLevelType w:val="multilevel"/>
    <w:tmpl w:val="6F0C7BF6"/>
    <w:lvl w:ilvl="0">
      <w:start w:val="1"/>
      <w:numFmt w:val="taiwaneseCountingThousand"/>
      <w:lvlText w:val="(%1)"/>
      <w:lvlJc w:val="left"/>
      <w:pPr>
        <w:ind w:left="1692" w:hanging="72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num w:numId="1" w16cid:durableId="395205459">
    <w:abstractNumId w:val="9"/>
  </w:num>
  <w:num w:numId="2" w16cid:durableId="1209681999">
    <w:abstractNumId w:val="11"/>
  </w:num>
  <w:num w:numId="3" w16cid:durableId="1852336942">
    <w:abstractNumId w:val="5"/>
  </w:num>
  <w:num w:numId="4" w16cid:durableId="587158217">
    <w:abstractNumId w:val="12"/>
  </w:num>
  <w:num w:numId="5" w16cid:durableId="938637692">
    <w:abstractNumId w:val="4"/>
  </w:num>
  <w:num w:numId="6" w16cid:durableId="550925069">
    <w:abstractNumId w:val="3"/>
  </w:num>
  <w:num w:numId="7" w16cid:durableId="830410062">
    <w:abstractNumId w:val="18"/>
  </w:num>
  <w:num w:numId="8" w16cid:durableId="544219760">
    <w:abstractNumId w:val="17"/>
  </w:num>
  <w:num w:numId="9" w16cid:durableId="98260682">
    <w:abstractNumId w:val="14"/>
  </w:num>
  <w:num w:numId="10" w16cid:durableId="1695226723">
    <w:abstractNumId w:val="16"/>
  </w:num>
  <w:num w:numId="11" w16cid:durableId="2126803078">
    <w:abstractNumId w:val="15"/>
  </w:num>
  <w:num w:numId="12" w16cid:durableId="1792935118">
    <w:abstractNumId w:val="20"/>
  </w:num>
  <w:num w:numId="13" w16cid:durableId="273557169">
    <w:abstractNumId w:val="6"/>
  </w:num>
  <w:num w:numId="14" w16cid:durableId="112942730">
    <w:abstractNumId w:val="19"/>
  </w:num>
  <w:num w:numId="15" w16cid:durableId="252669862">
    <w:abstractNumId w:val="22"/>
  </w:num>
  <w:num w:numId="16" w16cid:durableId="264115769">
    <w:abstractNumId w:val="13"/>
  </w:num>
  <w:num w:numId="17" w16cid:durableId="1240797182">
    <w:abstractNumId w:val="10"/>
  </w:num>
  <w:num w:numId="18" w16cid:durableId="616837959">
    <w:abstractNumId w:val="8"/>
  </w:num>
  <w:num w:numId="19" w16cid:durableId="589700088">
    <w:abstractNumId w:val="7"/>
  </w:num>
  <w:num w:numId="20" w16cid:durableId="499123331">
    <w:abstractNumId w:val="2"/>
  </w:num>
  <w:num w:numId="21" w16cid:durableId="1063677300">
    <w:abstractNumId w:val="1"/>
  </w:num>
  <w:num w:numId="22" w16cid:durableId="1182666339">
    <w:abstractNumId w:val="0"/>
  </w:num>
  <w:num w:numId="23" w16cid:durableId="16989622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D7"/>
    <w:rsid w:val="00054A27"/>
    <w:rsid w:val="00092352"/>
    <w:rsid w:val="00093449"/>
    <w:rsid w:val="00111953"/>
    <w:rsid w:val="00114332"/>
    <w:rsid w:val="0016056C"/>
    <w:rsid w:val="00187623"/>
    <w:rsid w:val="001C3B1F"/>
    <w:rsid w:val="0022424D"/>
    <w:rsid w:val="00242478"/>
    <w:rsid w:val="002F44E0"/>
    <w:rsid w:val="003B4F71"/>
    <w:rsid w:val="00403D5D"/>
    <w:rsid w:val="00442D42"/>
    <w:rsid w:val="00447F5D"/>
    <w:rsid w:val="004513D4"/>
    <w:rsid w:val="00522E1C"/>
    <w:rsid w:val="005440C9"/>
    <w:rsid w:val="005466CD"/>
    <w:rsid w:val="00561708"/>
    <w:rsid w:val="00566B1E"/>
    <w:rsid w:val="00587825"/>
    <w:rsid w:val="005D37E2"/>
    <w:rsid w:val="005E515C"/>
    <w:rsid w:val="005E79AA"/>
    <w:rsid w:val="006D6DD7"/>
    <w:rsid w:val="00705412"/>
    <w:rsid w:val="0070658B"/>
    <w:rsid w:val="00717000"/>
    <w:rsid w:val="00721159"/>
    <w:rsid w:val="00742C3F"/>
    <w:rsid w:val="007536BE"/>
    <w:rsid w:val="00764DD1"/>
    <w:rsid w:val="007A4406"/>
    <w:rsid w:val="00805732"/>
    <w:rsid w:val="008531F1"/>
    <w:rsid w:val="00861FE5"/>
    <w:rsid w:val="008955F3"/>
    <w:rsid w:val="008A6474"/>
    <w:rsid w:val="008B517A"/>
    <w:rsid w:val="008E2334"/>
    <w:rsid w:val="008E4312"/>
    <w:rsid w:val="00907559"/>
    <w:rsid w:val="0092697A"/>
    <w:rsid w:val="00992048"/>
    <w:rsid w:val="009A3E5A"/>
    <w:rsid w:val="009A727A"/>
    <w:rsid w:val="009D2BBC"/>
    <w:rsid w:val="009F3F4D"/>
    <w:rsid w:val="00A10C9A"/>
    <w:rsid w:val="00A26F5D"/>
    <w:rsid w:val="00A33752"/>
    <w:rsid w:val="00A92DB0"/>
    <w:rsid w:val="00A95D75"/>
    <w:rsid w:val="00AD4AEE"/>
    <w:rsid w:val="00B31776"/>
    <w:rsid w:val="00B4176D"/>
    <w:rsid w:val="00B96CE7"/>
    <w:rsid w:val="00BA660E"/>
    <w:rsid w:val="00C0037E"/>
    <w:rsid w:val="00C04985"/>
    <w:rsid w:val="00C30AB9"/>
    <w:rsid w:val="00C44525"/>
    <w:rsid w:val="00C72FDE"/>
    <w:rsid w:val="00C9478F"/>
    <w:rsid w:val="00CB3A3A"/>
    <w:rsid w:val="00CB6982"/>
    <w:rsid w:val="00D41D22"/>
    <w:rsid w:val="00D42C2F"/>
    <w:rsid w:val="00D439FC"/>
    <w:rsid w:val="00DA0305"/>
    <w:rsid w:val="00DB6A0E"/>
    <w:rsid w:val="00DB7E20"/>
    <w:rsid w:val="00DD185D"/>
    <w:rsid w:val="00DD3E6D"/>
    <w:rsid w:val="00E11A5E"/>
    <w:rsid w:val="00E17A96"/>
    <w:rsid w:val="00E72223"/>
    <w:rsid w:val="00EB5DDA"/>
    <w:rsid w:val="00F0463E"/>
    <w:rsid w:val="00F15F85"/>
    <w:rsid w:val="00F30F59"/>
    <w:rsid w:val="00F57047"/>
    <w:rsid w:val="00F76910"/>
    <w:rsid w:val="00FA311F"/>
    <w:rsid w:val="00FA75E5"/>
    <w:rsid w:val="00FF4F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D4EC"/>
  <w15:chartTrackingRefBased/>
  <w15:docId w15:val="{E08E822D-E001-4503-A07D-478853AD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A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6DD7"/>
    <w:pPr>
      <w:ind w:leftChars="200" w:left="480"/>
    </w:pPr>
  </w:style>
  <w:style w:type="paragraph" w:styleId="a4">
    <w:name w:val="header"/>
    <w:basedOn w:val="a"/>
    <w:link w:val="a5"/>
    <w:uiPriority w:val="99"/>
    <w:unhideWhenUsed/>
    <w:rsid w:val="00C72FDE"/>
    <w:pPr>
      <w:tabs>
        <w:tab w:val="center" w:pos="4153"/>
        <w:tab w:val="right" w:pos="8306"/>
      </w:tabs>
      <w:snapToGrid w:val="0"/>
    </w:pPr>
    <w:rPr>
      <w:sz w:val="20"/>
      <w:szCs w:val="20"/>
    </w:rPr>
  </w:style>
  <w:style w:type="character" w:customStyle="1" w:styleId="a5">
    <w:name w:val="頁首 字元"/>
    <w:basedOn w:val="a0"/>
    <w:link w:val="a4"/>
    <w:uiPriority w:val="99"/>
    <w:rsid w:val="00C72FDE"/>
    <w:rPr>
      <w:sz w:val="20"/>
      <w:szCs w:val="20"/>
    </w:rPr>
  </w:style>
  <w:style w:type="paragraph" w:styleId="a6">
    <w:name w:val="footer"/>
    <w:basedOn w:val="a"/>
    <w:link w:val="a7"/>
    <w:uiPriority w:val="99"/>
    <w:unhideWhenUsed/>
    <w:rsid w:val="00C72FDE"/>
    <w:pPr>
      <w:tabs>
        <w:tab w:val="center" w:pos="4153"/>
        <w:tab w:val="right" w:pos="8306"/>
      </w:tabs>
      <w:snapToGrid w:val="0"/>
    </w:pPr>
    <w:rPr>
      <w:sz w:val="20"/>
      <w:szCs w:val="20"/>
    </w:rPr>
  </w:style>
  <w:style w:type="character" w:customStyle="1" w:styleId="a7">
    <w:name w:val="頁尾 字元"/>
    <w:basedOn w:val="a0"/>
    <w:link w:val="a6"/>
    <w:uiPriority w:val="99"/>
    <w:rsid w:val="00C72FDE"/>
    <w:rPr>
      <w:sz w:val="20"/>
      <w:szCs w:val="20"/>
    </w:rPr>
  </w:style>
  <w:style w:type="character" w:styleId="a8">
    <w:name w:val="Hyperlink"/>
    <w:basedOn w:val="a0"/>
    <w:uiPriority w:val="99"/>
    <w:unhideWhenUsed/>
    <w:rsid w:val="00242478"/>
    <w:rPr>
      <w:color w:val="0563C1" w:themeColor="hyperlink"/>
      <w:u w:val="single"/>
    </w:rPr>
  </w:style>
  <w:style w:type="character" w:styleId="a9">
    <w:name w:val="Unresolved Mention"/>
    <w:basedOn w:val="a0"/>
    <w:uiPriority w:val="99"/>
    <w:semiHidden/>
    <w:unhideWhenUsed/>
    <w:rsid w:val="00242478"/>
    <w:rPr>
      <w:color w:val="605E5C"/>
      <w:shd w:val="clear" w:color="auto" w:fill="E1DFDD"/>
    </w:rPr>
  </w:style>
  <w:style w:type="table" w:styleId="aa">
    <w:name w:val="Table Grid"/>
    <w:basedOn w:val="a1"/>
    <w:uiPriority w:val="39"/>
    <w:rsid w:val="00D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url.cc/mrlob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2024-01-11T12:56:00Z</cp:lastPrinted>
  <dcterms:created xsi:type="dcterms:W3CDTF">2024-01-30T14:05:00Z</dcterms:created>
  <dcterms:modified xsi:type="dcterms:W3CDTF">2024-01-30T14:05:00Z</dcterms:modified>
</cp:coreProperties>
</file>