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4" w:rsidRDefault="00970DA4" w:rsidP="00970DA4">
      <w:pPr>
        <w:spacing w:line="440" w:lineRule="exact"/>
        <w:rPr>
          <w:rFonts w:ascii="Times New Roman" w:eastAsia="華康標楷體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【總編輯序】</w:t>
      </w:r>
    </w:p>
    <w:p w:rsidR="00970DA4" w:rsidRPr="00CE5E35" w:rsidRDefault="00970DA4" w:rsidP="00970DA4">
      <w:pPr>
        <w:spacing w:line="440" w:lineRule="exact"/>
        <w:jc w:val="center"/>
        <w:rPr>
          <w:rFonts w:ascii="Times New Roman" w:eastAsia="華康標楷體" w:hAnsi="Times New Roman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CE5E35">
        <w:rPr>
          <w:rFonts w:ascii="Times New Roman" w:eastAsia="華康標楷體" w:hAnsi="Times New Roman"/>
          <w:b/>
          <w:color w:val="000000" w:themeColor="text1"/>
          <w:sz w:val="28"/>
          <w:szCs w:val="28"/>
        </w:rPr>
        <w:t>菅</w:t>
      </w:r>
      <w:proofErr w:type="gramEnd"/>
      <w:r w:rsidRPr="00CE5E35">
        <w:rPr>
          <w:rFonts w:ascii="Times New Roman" w:eastAsia="華康標楷體" w:hAnsi="Times New Roman"/>
          <w:b/>
          <w:color w:val="000000" w:themeColor="text1"/>
          <w:sz w:val="28"/>
          <w:szCs w:val="28"/>
        </w:rPr>
        <w:t>芒風華</w:t>
      </w:r>
    </w:p>
    <w:p w:rsidR="00970DA4" w:rsidRPr="00CE5E35" w:rsidRDefault="00970DA4" w:rsidP="00970DA4">
      <w:pPr>
        <w:spacing w:line="440" w:lineRule="exact"/>
        <w:jc w:val="center"/>
        <w:rPr>
          <w:rFonts w:ascii="Times New Roman" w:eastAsia="華康標楷體" w:hAnsi="Times New Roman"/>
          <w:b/>
          <w:color w:val="000000" w:themeColor="text1"/>
          <w:sz w:val="28"/>
          <w:szCs w:val="28"/>
        </w:rPr>
      </w:pPr>
    </w:p>
    <w:p w:rsidR="00970DA4" w:rsidRPr="00CE5E35" w:rsidRDefault="00970DA4" w:rsidP="00970DA4">
      <w:pPr>
        <w:spacing w:line="440" w:lineRule="exact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 xml:space="preserve">    </w:t>
      </w:r>
      <w:r w:rsidRPr="00CE5E35">
        <w:rPr>
          <w:rFonts w:ascii="Times New Roman" w:hAnsi="Times New Roman"/>
          <w:color w:val="000000" w:themeColor="text1"/>
        </w:rPr>
        <w:t>三、四百年前的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南外海，唯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ùi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南到北，遠遠排列</w:t>
      </w:r>
      <w:proofErr w:type="gramStart"/>
      <w:r w:rsidRPr="00CE5E35">
        <w:rPr>
          <w:rFonts w:ascii="Times New Roman" w:hAnsi="Times New Roman"/>
          <w:color w:val="000000" w:themeColor="text1"/>
        </w:rPr>
        <w:t>七塊狹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proofErr w:type="gramEnd"/>
      <w:r w:rsidRPr="00CE5E35">
        <w:rPr>
          <w:rFonts w:ascii="Times New Roman" w:hAnsi="Times New Roman"/>
          <w:color w:val="000000" w:themeColor="text1"/>
        </w:rPr>
        <w:t>ue</w:t>
      </w:r>
      <w:r w:rsidRPr="00CE5E35">
        <w:rPr>
          <w:rFonts w:ascii="Times New Roman" w:hAnsi="Taigi Unicode"/>
          <w:color w:val="000000" w:themeColor="text1"/>
        </w:rPr>
        <w:t>̍</w:t>
      </w:r>
      <w:r w:rsidRPr="00CE5E35">
        <w:rPr>
          <w:rFonts w:ascii="Times New Roman" w:hAnsi="Times New Roman"/>
          <w:color w:val="000000" w:themeColor="text1"/>
        </w:rPr>
        <w:t>h</w:t>
      </w:r>
      <w:proofErr w:type="spellEnd"/>
      <w:r w:rsidRPr="00CE5E35">
        <w:rPr>
          <w:rFonts w:ascii="Times New Roman" w:hAnsi="Times New Roman"/>
          <w:color w:val="000000" w:themeColor="text1"/>
        </w:rPr>
        <w:t>/</w:t>
      </w:r>
      <w:proofErr w:type="spellStart"/>
      <w:r w:rsidRPr="00CE5E35">
        <w:rPr>
          <w:rFonts w:ascii="Times New Roman" w:hAnsi="Times New Roman"/>
          <w:color w:val="000000" w:themeColor="text1"/>
        </w:rPr>
        <w:t>e</w:t>
      </w:r>
      <w:r w:rsidRPr="00CE5E35">
        <w:rPr>
          <w:rFonts w:ascii="Times New Roman" w:hAnsi="Taigi Unicode"/>
          <w:color w:val="000000" w:themeColor="text1"/>
        </w:rPr>
        <w:t>̍</w:t>
      </w:r>
      <w:r w:rsidRPr="00CE5E35">
        <w:rPr>
          <w:rFonts w:ascii="Times New Roman" w:hAnsi="Times New Roman"/>
          <w:color w:val="000000" w:themeColor="text1"/>
        </w:rPr>
        <w:t>h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長的小島，連接熱蘭遮城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Zeelandia</w:t>
      </w:r>
      <w:proofErr w:type="spellEnd"/>
      <w:r w:rsidRPr="00CE5E35">
        <w:rPr>
          <w:rFonts w:ascii="Times New Roman" w:hAnsi="Times New Roman"/>
          <w:color w:val="000000" w:themeColor="text1"/>
        </w:rPr>
        <w:t>就</w:t>
      </w:r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tio</w:t>
      </w:r>
      <w:r w:rsidRPr="00CE5E35">
        <w:rPr>
          <w:rFonts w:ascii="Times New Roman" w:hAnsi="Taigi Unicode"/>
          <w:color w:val="000000" w:themeColor="text1"/>
          <w:position w:val="-4"/>
        </w:rPr>
        <w:t>̍</w:t>
      </w:r>
      <w:r w:rsidRPr="00CE5E35">
        <w:rPr>
          <w:rFonts w:ascii="Times New Roman" w:hAnsi="Times New Roman"/>
          <w:color w:val="000000" w:themeColor="text1"/>
          <w:position w:val="-4"/>
        </w:rPr>
        <w:t>h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/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to</w:t>
      </w:r>
      <w:r w:rsidRPr="00CE5E35">
        <w:rPr>
          <w:rFonts w:ascii="Times New Roman" w:hAnsi="Taigi Unicode"/>
          <w:color w:val="000000" w:themeColor="text1"/>
          <w:position w:val="-4"/>
        </w:rPr>
        <w:t>̍</w:t>
      </w:r>
      <w:r w:rsidRPr="00CE5E35">
        <w:rPr>
          <w:rFonts w:ascii="Times New Roman" w:hAnsi="Times New Roman"/>
          <w:color w:val="000000" w:themeColor="text1"/>
          <w:position w:val="-4"/>
        </w:rPr>
        <w:t>h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</w:rPr>
        <w:t>是這陣</w:t>
      </w:r>
      <w:r w:rsidRPr="00CE5E35">
        <w:rPr>
          <w:rFonts w:ascii="Times New Roman" w:hAnsi="Times New Roman"/>
          <w:color w:val="000000" w:themeColor="text1"/>
        </w:rPr>
        <w:t>[</w:t>
      </w:r>
      <w:proofErr w:type="spellStart"/>
      <w:r w:rsidRPr="00CE5E35">
        <w:rPr>
          <w:rFonts w:ascii="Times New Roman" w:hAnsi="Times New Roman"/>
          <w:color w:val="000000" w:themeColor="text1"/>
        </w:rPr>
        <w:t>tsit-tsūn</w:t>
      </w:r>
      <w:proofErr w:type="spellEnd"/>
      <w:r w:rsidRPr="00CE5E35">
        <w:rPr>
          <w:rFonts w:ascii="Times New Roman" w:hAnsi="Times New Roman"/>
          <w:color w:val="000000" w:themeColor="text1"/>
        </w:rPr>
        <w:t>]</w:t>
      </w:r>
      <w:r w:rsidRPr="00CE5E35">
        <w:rPr>
          <w:rFonts w:ascii="Times New Roman" w:hAnsi="Times New Roman"/>
          <w:color w:val="000000" w:themeColor="text1"/>
        </w:rPr>
        <w:t>的安平古堡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、鹿耳門，共臺南外海包起來，這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tse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就是「臺江內海」。彼</w:t>
      </w:r>
      <w:r w:rsidRPr="00CE5E35">
        <w:rPr>
          <w:rFonts w:ascii="Times New Roman" w:hAnsi="Times New Roman"/>
          <w:color w:val="000000" w:themeColor="text1"/>
        </w:rPr>
        <w:t>(hit)</w:t>
      </w:r>
      <w:r w:rsidRPr="00CE5E35">
        <w:rPr>
          <w:rFonts w:ascii="Times New Roman" w:hAnsi="Times New Roman"/>
          <w:color w:val="000000" w:themeColor="text1"/>
        </w:rPr>
        <w:t>當時臺灣南部是予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hōo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荷蘭人</w:t>
      </w:r>
      <w:r w:rsidRPr="00CE5E35">
        <w:rPr>
          <w:rFonts w:ascii="Times New Roman" w:hAnsi="Times New Roman"/>
          <w:color w:val="000000" w:themeColor="text1"/>
        </w:rPr>
        <w:t>(1924~1962)</w:t>
      </w:r>
      <w:r w:rsidRPr="00CE5E35">
        <w:rPr>
          <w:rFonts w:ascii="Times New Roman" w:hAnsi="Times New Roman"/>
          <w:color w:val="000000" w:themeColor="text1"/>
        </w:rPr>
        <w:t>佔領，</w:t>
      </w:r>
      <w:r w:rsidRPr="00CE5E35">
        <w:rPr>
          <w:rFonts w:ascii="Times New Roman" w:hAnsi="Times New Roman"/>
          <w:noProof/>
          <w:color w:val="000000" w:themeColor="text1"/>
          <w:position w:val="-4"/>
        </w:rPr>
        <w:drawing>
          <wp:inline distT="0" distB="0" distL="0" distR="0" wp14:anchorId="3399136D" wp14:editId="128AFBEA">
            <wp:extent cx="142875" cy="142875"/>
            <wp:effectExtent l="0" t="0" r="9525" b="9525"/>
            <wp:docPr id="2" name="圖片 2" descr="人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人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35">
        <w:rPr>
          <w:rFonts w:ascii="Times New Roman" w:hAnsi="Times New Roman"/>
          <w:color w:val="000000" w:themeColor="text1"/>
        </w:rPr>
        <w:t>佇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tī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外島中點起造熱蘭遮城，閣安大炮向外。來講</w:t>
      </w:r>
      <w:proofErr w:type="gramStart"/>
      <w:r w:rsidRPr="00CE5E35">
        <w:rPr>
          <w:rFonts w:ascii="Times New Roman" w:hAnsi="Times New Roman"/>
          <w:color w:val="000000" w:themeColor="text1"/>
        </w:rPr>
        <w:t>紮</w:t>
      </w:r>
      <w:proofErr w:type="gramEnd"/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tsah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營</w:t>
      </w:r>
      <w:proofErr w:type="gramStart"/>
      <w:r w:rsidRPr="00CE5E35">
        <w:rPr>
          <w:rFonts w:ascii="Times New Roman" w:hAnsi="Times New Roman"/>
          <w:color w:val="000000" w:themeColor="text1"/>
        </w:rPr>
        <w:t>佇</w:t>
      </w:r>
      <w:proofErr w:type="gramEnd"/>
      <w:r w:rsidRPr="00CE5E35">
        <w:rPr>
          <w:rFonts w:ascii="Times New Roman" w:hAnsi="Times New Roman"/>
          <w:color w:val="000000" w:themeColor="text1"/>
        </w:rPr>
        <w:t>厦門的鄭成功，伊佇</w:t>
      </w:r>
      <w:r w:rsidRPr="00CE5E35">
        <w:rPr>
          <w:rFonts w:ascii="Times New Roman" w:hAnsi="Times New Roman"/>
          <w:color w:val="000000" w:themeColor="text1"/>
        </w:rPr>
        <w:t>1661</w:t>
      </w:r>
      <w:r w:rsidRPr="00CE5E35">
        <w:rPr>
          <w:rFonts w:ascii="Times New Roman" w:hAnsi="Times New Roman"/>
          <w:color w:val="000000" w:themeColor="text1"/>
        </w:rPr>
        <w:t>年</w:t>
      </w:r>
      <w:r w:rsidRPr="00CE5E35">
        <w:rPr>
          <w:rFonts w:ascii="Times New Roman" w:hAnsi="Times New Roman"/>
          <w:color w:val="000000" w:themeColor="text1"/>
        </w:rPr>
        <w:t>4</w:t>
      </w:r>
      <w:r w:rsidRPr="00CE5E35">
        <w:rPr>
          <w:rFonts w:ascii="Times New Roman" w:hAnsi="Times New Roman"/>
          <w:color w:val="000000" w:themeColor="text1"/>
        </w:rPr>
        <w:t>月率領</w:t>
      </w:r>
      <w:r w:rsidRPr="00CE5E35">
        <w:rPr>
          <w:rFonts w:ascii="Times New Roman" w:hAnsi="Times New Roman"/>
          <w:color w:val="000000" w:themeColor="text1"/>
        </w:rPr>
        <w:t>350</w:t>
      </w:r>
      <w:r w:rsidRPr="00CE5E35">
        <w:rPr>
          <w:rFonts w:ascii="Times New Roman" w:hAnsi="Times New Roman"/>
          <w:color w:val="000000" w:themeColor="text1"/>
        </w:rPr>
        <w:t>隻戰船欲按天險惡</w:t>
      </w:r>
      <w:r w:rsidRPr="00CE5E35">
        <w:rPr>
          <w:rFonts w:ascii="Times New Roman" w:hAnsi="Times New Roman"/>
          <w:color w:val="000000" w:themeColor="text1"/>
        </w:rPr>
        <w:t>(oh)</w:t>
      </w:r>
      <w:r w:rsidRPr="00CE5E35">
        <w:rPr>
          <w:rFonts w:ascii="Times New Roman" w:hAnsi="Times New Roman"/>
          <w:color w:val="000000" w:themeColor="text1"/>
        </w:rPr>
        <w:t>渡的鹿耳門登陸，拄撞滇流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tú-tn</w:t>
      </w:r>
      <w:r w:rsidRPr="00CE5E35">
        <w:rPr>
          <w:rFonts w:ascii="Times New Roman" w:hAnsi="Taigi Unicode"/>
          <w:color w:val="000000" w:themeColor="text1"/>
        </w:rPr>
        <w:t>̄</w:t>
      </w:r>
      <w:r w:rsidRPr="00CE5E35">
        <w:rPr>
          <w:rFonts w:ascii="Times New Roman" w:hAnsi="Times New Roman"/>
          <w:color w:val="000000" w:themeColor="text1"/>
        </w:rPr>
        <w:t>g</w:t>
      </w:r>
      <w:proofErr w:type="spellEnd"/>
      <w:r w:rsidRPr="00CE5E3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E5E35">
        <w:rPr>
          <w:rFonts w:ascii="Times New Roman" w:hAnsi="Times New Roman"/>
          <w:color w:val="000000" w:themeColor="text1"/>
        </w:rPr>
        <w:t>tī</w:t>
      </w:r>
      <w:r w:rsidRPr="00CE5E35">
        <w:rPr>
          <w:rFonts w:ascii="Times New Roman" w:hAnsi="Times New Roman" w:hint="eastAsia"/>
          <w:color w:val="000000" w:themeColor="text1"/>
        </w:rPr>
        <w:t>nn</w:t>
      </w:r>
      <w:r w:rsidRPr="00CE5E35">
        <w:rPr>
          <w:rFonts w:ascii="Times New Roman" w:hAnsi="Times New Roman"/>
          <w:color w:val="000000" w:themeColor="text1"/>
        </w:rPr>
        <w:t>-lâu</w:t>
      </w:r>
      <w:proofErr w:type="spellEnd"/>
      <w:r w:rsidRPr="00CE5E35">
        <w:rPr>
          <w:rFonts w:ascii="Times New Roman" w:hAnsi="Times New Roman"/>
          <w:color w:val="000000" w:themeColor="text1"/>
        </w:rPr>
        <w:t>)[</w:t>
      </w:r>
      <w:r w:rsidRPr="00CE5E35">
        <w:rPr>
          <w:rFonts w:ascii="Times New Roman" w:hAnsi="Times New Roman"/>
          <w:color w:val="000000" w:themeColor="text1"/>
        </w:rPr>
        <w:t>漲潮</w:t>
      </w:r>
      <w:r w:rsidRPr="00CE5E35">
        <w:rPr>
          <w:rFonts w:ascii="Times New Roman" w:hAnsi="Times New Roman"/>
          <w:color w:val="000000" w:themeColor="text1"/>
        </w:rPr>
        <w:t>]</w:t>
      </w:r>
      <w:r w:rsidRPr="00CE5E35">
        <w:rPr>
          <w:rFonts w:ascii="Times New Roman" w:hAnsi="Times New Roman"/>
          <w:color w:val="000000" w:themeColor="text1"/>
        </w:rPr>
        <w:t>，</w:t>
      </w:r>
      <w:proofErr w:type="spellStart"/>
      <w:r w:rsidRPr="00CE5E35">
        <w:rPr>
          <w:rFonts w:ascii="Times New Roman" w:eastAsia="華康仿宋體W6" w:hAnsi="Times New Roman"/>
          <w:color w:val="000000" w:themeColor="text1"/>
        </w:rPr>
        <w:t>tsu</w:t>
      </w:r>
      <w:r w:rsidRPr="00CE5E35">
        <w:rPr>
          <w:rFonts w:ascii="Times New Roman" w:eastAsia="Apple LiSung Light" w:hAnsi="Times New Roman"/>
          <w:color w:val="000000" w:themeColor="text1"/>
        </w:rPr>
        <w:t>a</w:t>
      </w:r>
      <w:r w:rsidRPr="00CE5E35">
        <w:rPr>
          <w:rFonts w:ascii="Times New Roman" w:eastAsia="Apple LiSung Light" w:hAnsi="Tahoma"/>
          <w:color w:val="000000" w:themeColor="text1"/>
        </w:rPr>
        <w:t>̋</w:t>
      </w:r>
      <w:r w:rsidRPr="00CE5E35">
        <w:rPr>
          <w:rFonts w:ascii="Times New Roman" w:eastAsia="華康仿宋體W6" w:hAnsi="Times New Roman"/>
          <w:color w:val="000000" w:themeColor="text1"/>
        </w:rPr>
        <w:t>n</w:t>
      </w:r>
      <w:proofErr w:type="spellEnd"/>
      <w:r w:rsidRPr="00CE5E35">
        <w:rPr>
          <w:rFonts w:ascii="Times New Roman" w:eastAsia="華康仿宋體W6" w:hAnsi="Times New Roman"/>
          <w:color w:val="000000" w:themeColor="text1"/>
        </w:rPr>
        <w:t>順利</w:t>
      </w:r>
      <w:r w:rsidRPr="00CE5E35">
        <w:rPr>
          <w:rFonts w:ascii="Times New Roman" w:hAnsi="Times New Roman"/>
          <w:color w:val="000000" w:themeColor="text1"/>
        </w:rPr>
        <w:t>按北汕尾上岸，抄後斗攻入普羅民遮城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Provinta</w:t>
      </w:r>
      <w:proofErr w:type="spellEnd"/>
      <w:r w:rsidRPr="00CE5E35">
        <w:rPr>
          <w:rFonts w:ascii="Times New Roman" w:hAnsi="Times New Roman"/>
          <w:color w:val="000000" w:themeColor="text1"/>
        </w:rPr>
        <w:t>就是這陣的赤嵌樓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，荷蘭</w:t>
      </w:r>
      <w:r w:rsidRPr="00CE5E35">
        <w:rPr>
          <w:rFonts w:ascii="Times New Roman" w:hAnsi="Times New Roman" w:hint="eastAsia"/>
          <w:color w:val="000000" w:themeColor="text1"/>
        </w:rPr>
        <w:t>苦</w:t>
      </w:r>
      <w:r w:rsidRPr="00CE5E35">
        <w:rPr>
          <w:rFonts w:ascii="Times New Roman" w:hAnsi="Times New Roman"/>
          <w:color w:val="000000" w:themeColor="text1"/>
        </w:rPr>
        <w:t>戰</w:t>
      </w:r>
      <w:r w:rsidRPr="00CE5E35">
        <w:rPr>
          <w:rFonts w:ascii="Times New Roman" w:hAnsi="Times New Roman" w:hint="eastAsia"/>
          <w:color w:val="000000" w:themeColor="text1"/>
        </w:rPr>
        <w:t>8</w:t>
      </w:r>
      <w:r w:rsidRPr="00CE5E35">
        <w:rPr>
          <w:rFonts w:ascii="Times New Roman" w:hAnsi="Times New Roman"/>
          <w:color w:val="000000" w:themeColor="text1"/>
        </w:rPr>
        <w:t>個</w:t>
      </w:r>
      <w:r w:rsidRPr="00CE5E35">
        <w:rPr>
          <w:rFonts w:ascii="Times New Roman" w:hAnsi="Times New Roman" w:hint="eastAsia"/>
          <w:color w:val="000000" w:themeColor="text1"/>
        </w:rPr>
        <w:t>外</w:t>
      </w:r>
      <w:r w:rsidRPr="00CE5E35">
        <w:rPr>
          <w:rFonts w:ascii="Times New Roman" w:hAnsi="Times New Roman"/>
          <w:color w:val="000000" w:themeColor="text1"/>
        </w:rPr>
        <w:t>月，最後投降離開臺灣，臺灣歷史進入明鄭王朝。</w:t>
      </w:r>
    </w:p>
    <w:p w:rsidR="00970DA4" w:rsidRPr="00CE5E35" w:rsidRDefault="00970DA4" w:rsidP="00970DA4">
      <w:pPr>
        <w:spacing w:line="440" w:lineRule="exact"/>
        <w:ind w:leftChars="200" w:left="720" w:hangingChars="100" w:hanging="240"/>
        <w:jc w:val="both"/>
        <w:rPr>
          <w:rFonts w:ascii="Times New Roman" w:hAnsi="Times New Roman"/>
          <w:color w:val="000000" w:themeColor="text1"/>
          <w:position w:val="-4"/>
        </w:rPr>
      </w:pPr>
      <w:r w:rsidRPr="00CE5E35">
        <w:rPr>
          <w:rFonts w:ascii="Times New Roman" w:hAnsi="Times New Roman"/>
          <w:color w:val="000000" w:themeColor="text1"/>
          <w:position w:val="-4"/>
        </w:rPr>
        <w:t>鄭成功憂國憂民，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隔轉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tńg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年煞</w:t>
      </w:r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suah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來過身，</w:t>
      </w:r>
      <w:r w:rsidRPr="00CE5E35">
        <w:rPr>
          <w:rFonts w:ascii="Times New Roman" w:hAnsi="Times New Roman"/>
          <w:noProof/>
          <w:color w:val="000000" w:themeColor="text1"/>
          <w:position w:val="-4"/>
        </w:rPr>
        <w:drawing>
          <wp:inline distT="0" distB="0" distL="0" distR="0" wp14:anchorId="185798E3" wp14:editId="739100B9">
            <wp:extent cx="142875" cy="142875"/>
            <wp:effectExtent l="0" t="0" r="9525" b="9525"/>
            <wp:docPr id="1" name="圖片 1" descr="人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E35">
        <w:rPr>
          <w:rFonts w:ascii="Times New Roman" w:hAnsi="Times New Roman"/>
          <w:color w:val="000000" w:themeColor="text1"/>
          <w:position w:val="-4"/>
        </w:rPr>
        <w:t>囝鄭經</w:t>
      </w:r>
    </w:p>
    <w:p w:rsidR="00970DA4" w:rsidRPr="00CE5E35" w:rsidRDefault="00970DA4" w:rsidP="00970DA4">
      <w:pPr>
        <w:spacing w:line="440" w:lineRule="exact"/>
        <w:jc w:val="both"/>
        <w:rPr>
          <w:rFonts w:ascii="Times New Roman" w:eastAsia="華康標楷體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  <w:position w:val="-4"/>
        </w:rPr>
        <w:t>採用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諮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議參軍陳永華的做法，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佇臺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南起孔廟，招學生</w:t>
      </w:r>
      <w:r w:rsidRPr="00CE5E35">
        <w:rPr>
          <w:rFonts w:ascii="Times New Roman" w:hAnsi="Times New Roman"/>
          <w:color w:val="000000" w:themeColor="text1"/>
          <w:position w:val="-4"/>
        </w:rPr>
        <w:t>(</w:t>
      </w:r>
      <w:r w:rsidRPr="00CE5E35">
        <w:rPr>
          <w:rFonts w:ascii="Times New Roman" w:hAnsi="Times New Roman"/>
          <w:color w:val="000000" w:themeColor="text1"/>
          <w:position w:val="-4"/>
        </w:rPr>
        <w:t>生員</w:t>
      </w:r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來讀冊，實施科舉制度。鄭成功是閩南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泉州府南安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人，陳永華是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泉州府同安人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，所帶來的三萬七千个將兵大部份是泉州人；亦就是講，臺灣的漢文教育，是按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江安平的泉州話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起蒂</w:t>
      </w:r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tì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。臺灣話是閩南泉州話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佮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kap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/</w:t>
      </w:r>
      <w:proofErr w:type="spellStart"/>
      <w:r w:rsidRPr="00CE5E35">
        <w:rPr>
          <w:rFonts w:ascii="Times New Roman" w:hAnsi="Times New Roman"/>
          <w:color w:val="000000" w:themeColor="text1"/>
          <w:position w:val="-4"/>
        </w:rPr>
        <w:t>kah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漳州</w:t>
      </w:r>
      <w:proofErr w:type="gramStart"/>
      <w:r w:rsidRPr="00CE5E35">
        <w:rPr>
          <w:rFonts w:ascii="Times New Roman" w:hAnsi="Times New Roman"/>
          <w:color w:val="000000" w:themeColor="text1"/>
          <w:position w:val="-4"/>
        </w:rPr>
        <w:t>話透濫</w:t>
      </w:r>
      <w:r w:rsidRPr="00CE5E35">
        <w:rPr>
          <w:rFonts w:ascii="Times New Roman" w:hAnsi="Times New Roman"/>
          <w:color w:val="000000" w:themeColor="text1"/>
          <w:position w:val="-4"/>
        </w:rPr>
        <w:t>(</w:t>
      </w:r>
      <w:proofErr w:type="spellStart"/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lām</w:t>
      </w:r>
      <w:proofErr w:type="spellEnd"/>
      <w:r w:rsidRPr="00CE5E35">
        <w:rPr>
          <w:rFonts w:ascii="Times New Roman" w:hAnsi="Times New Roman"/>
          <w:color w:val="000000" w:themeColor="text1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position w:val="-4"/>
        </w:rPr>
        <w:t>的。</w:t>
      </w:r>
    </w:p>
    <w:p w:rsidR="00970DA4" w:rsidRPr="00CE5E35" w:rsidRDefault="00970DA4" w:rsidP="00970DA4">
      <w:pPr>
        <w:spacing w:line="440" w:lineRule="exact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 xml:space="preserve">    </w:t>
      </w:r>
      <w:r w:rsidRPr="00CE5E35">
        <w:rPr>
          <w:rFonts w:ascii="Times New Roman" w:hAnsi="Times New Roman"/>
          <w:color w:val="000000" w:themeColor="text1"/>
        </w:rPr>
        <w:t>咱講「臺灣話」</w:t>
      </w:r>
      <w:r w:rsidRPr="00CE5E35">
        <w:rPr>
          <w:rFonts w:ascii="Times New Roman" w:hAnsi="Times New Roman"/>
          <w:color w:val="000000" w:themeColor="text1"/>
        </w:rPr>
        <w:t>(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，是「臺灣閩南話」的簡稱，無包含原住民語、客語。臺灣話有經過長期的文字試寫階段，</w:t>
      </w:r>
      <w:r w:rsidRPr="00CE5E35">
        <w:rPr>
          <w:rFonts w:ascii="Times New Roman" w:hAnsi="Times New Roman"/>
          <w:color w:val="000000" w:themeColor="text1"/>
        </w:rPr>
        <w:lastRenderedPageBreak/>
        <w:t>自</w:t>
      </w:r>
      <w:r w:rsidRPr="00CE5E35">
        <w:rPr>
          <w:rFonts w:ascii="Times New Roman" w:hAnsi="Times New Roman"/>
          <w:color w:val="000000" w:themeColor="text1"/>
        </w:rPr>
        <w:t>1920</w:t>
      </w:r>
      <w:r w:rsidRPr="00CE5E35">
        <w:rPr>
          <w:rFonts w:ascii="Times New Roman" w:hAnsi="Times New Roman"/>
          <w:color w:val="000000" w:themeColor="text1"/>
        </w:rPr>
        <w:t>年的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語文論戰到今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ta</w:t>
      </w:r>
      <w:r w:rsidRPr="00CE5E35">
        <w:rPr>
          <w:rFonts w:ascii="Times New Roman" w:hAnsi="Times New Roman" w:hint="eastAsia"/>
          <w:color w:val="000000" w:themeColor="text1"/>
        </w:rPr>
        <w:t>nn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，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語文猶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iáu</w:t>
      </w:r>
      <w:proofErr w:type="spellEnd"/>
      <w:r w:rsidRPr="00CE5E35">
        <w:rPr>
          <w:rFonts w:ascii="Times New Roman" w:hAnsi="Times New Roman"/>
          <w:color w:val="000000" w:themeColor="text1"/>
        </w:rPr>
        <w:t>/</w:t>
      </w:r>
      <w:proofErr w:type="spellStart"/>
      <w:r w:rsidRPr="00CE5E35">
        <w:rPr>
          <w:rFonts w:ascii="Times New Roman" w:hAnsi="Times New Roman"/>
          <w:color w:val="000000" w:themeColor="text1"/>
        </w:rPr>
        <w:t>iá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無完全大漢獨立，書寫文字猶無一致，</w:t>
      </w:r>
      <w:proofErr w:type="gramStart"/>
      <w:r w:rsidRPr="00CE5E35">
        <w:rPr>
          <w:rFonts w:ascii="Times New Roman" w:hAnsi="Times New Roman"/>
          <w:color w:val="000000" w:themeColor="text1"/>
        </w:rPr>
        <w:t>嘛猶無</w:t>
      </w:r>
      <w:proofErr w:type="gramEnd"/>
      <w:r w:rsidRPr="00CE5E35">
        <w:rPr>
          <w:rFonts w:ascii="Times New Roman" w:hAnsi="Times New Roman"/>
          <w:color w:val="000000" w:themeColor="text1"/>
        </w:rPr>
        <w:t>受社會大眾的普遍認同，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語同仁雖</w:t>
      </w:r>
      <w:proofErr w:type="gramStart"/>
      <w:r w:rsidRPr="00CE5E35">
        <w:rPr>
          <w:rFonts w:ascii="Times New Roman" w:hAnsi="Times New Roman"/>
          <w:color w:val="000000" w:themeColor="text1"/>
        </w:rPr>
        <w:t>罔</w:t>
      </w:r>
      <w:proofErr w:type="gramEnd"/>
      <w:r w:rsidRPr="00CE5E35">
        <w:rPr>
          <w:rFonts w:ascii="Times New Roman" w:hAnsi="Times New Roman"/>
          <w:color w:val="000000" w:themeColor="text1"/>
        </w:rPr>
        <w:t>有出刊物，一來是各人堅持家己的主張</w:t>
      </w:r>
      <w:proofErr w:type="gramStart"/>
      <w:r w:rsidRPr="00CE5E35">
        <w:rPr>
          <w:rFonts w:ascii="Times New Roman" w:hAnsi="Times New Roman"/>
          <w:color w:val="000000" w:themeColor="text1"/>
        </w:rPr>
        <w:t>──</w:t>
      </w:r>
      <w:proofErr w:type="gramEnd"/>
      <w:r w:rsidRPr="00CE5E35">
        <w:rPr>
          <w:rFonts w:ascii="Times New Roman" w:hAnsi="Times New Roman"/>
          <w:color w:val="000000" w:themeColor="text1"/>
        </w:rPr>
        <w:t>漢字？羅馬字？</w:t>
      </w:r>
      <w:proofErr w:type="gramStart"/>
      <w:r w:rsidRPr="00CE5E35">
        <w:rPr>
          <w:rFonts w:ascii="Times New Roman" w:hAnsi="Times New Roman"/>
          <w:color w:val="000000" w:themeColor="text1"/>
        </w:rPr>
        <w:t>有無共</w:t>
      </w:r>
      <w:proofErr w:type="gramEnd"/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kāng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款的寫法；二來無經費，攏是逐</w:t>
      </w:r>
      <w:r w:rsidRPr="00CE5E35">
        <w:rPr>
          <w:rFonts w:ascii="Times New Roman" w:hAnsi="Times New Roman"/>
          <w:color w:val="000000" w:themeColor="text1"/>
          <w:spacing w:val="24"/>
          <w:sz w:val="23"/>
          <w:szCs w:val="23"/>
        </w:rPr>
        <w:t>家窮</w:t>
      </w:r>
      <w:r w:rsidRPr="00CE5E35">
        <w:rPr>
          <w:rFonts w:ascii="Times New Roman" w:hAnsi="Times New Roman"/>
          <w:color w:val="000000" w:themeColor="text1"/>
          <w:spacing w:val="24"/>
          <w:sz w:val="23"/>
          <w:szCs w:val="23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  <w:spacing w:val="24"/>
          <w:sz w:val="23"/>
          <w:szCs w:val="23"/>
        </w:rPr>
        <w:t>khîng</w:t>
      </w:r>
      <w:proofErr w:type="spellEnd"/>
      <w:r w:rsidRPr="00CE5E35">
        <w:rPr>
          <w:rFonts w:ascii="Times New Roman" w:hAnsi="Times New Roman"/>
          <w:color w:val="000000" w:themeColor="text1"/>
          <w:spacing w:val="24"/>
          <w:sz w:val="23"/>
          <w:szCs w:val="23"/>
        </w:rPr>
        <w:t>)</w:t>
      </w:r>
      <w:r w:rsidRPr="00CE5E35">
        <w:rPr>
          <w:rFonts w:ascii="Times New Roman" w:hAnsi="Times New Roman"/>
          <w:color w:val="000000" w:themeColor="text1"/>
        </w:rPr>
        <w:t>錢來出版，脫</w:t>
      </w:r>
      <w:proofErr w:type="gramStart"/>
      <w:r w:rsidRPr="00CE5E35">
        <w:rPr>
          <w:rFonts w:ascii="Times New Roman" w:hAnsi="Times New Roman"/>
          <w:color w:val="000000" w:themeColor="text1"/>
        </w:rPr>
        <w:t>袂</w:t>
      </w:r>
      <w:proofErr w:type="gramEnd"/>
      <w:r w:rsidRPr="00CE5E35">
        <w:rPr>
          <w:rFonts w:ascii="Times New Roman" w:hAnsi="Times New Roman"/>
          <w:color w:val="000000" w:themeColor="text1"/>
        </w:rPr>
        <w:t>開「小眾書寫</w:t>
      </w:r>
      <w:r w:rsidRPr="00CE5E35">
        <w:rPr>
          <w:rFonts w:ascii="Times New Roman" w:hAnsi="Times New Roman"/>
          <w:color w:val="000000" w:themeColor="text1"/>
        </w:rPr>
        <w:t>(</w:t>
      </w:r>
      <w:r w:rsidRPr="00CE5E35">
        <w:rPr>
          <w:rFonts w:ascii="Times New Roman" w:hAnsi="Times New Roman"/>
          <w:color w:val="000000" w:themeColor="text1"/>
        </w:rPr>
        <w:t>文學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」的困境。</w:t>
      </w:r>
    </w:p>
    <w:p w:rsidR="00970DA4" w:rsidRPr="00CE5E35" w:rsidRDefault="00970DA4" w:rsidP="00970DA4">
      <w:pPr>
        <w:spacing w:line="440" w:lineRule="exact"/>
        <w:ind w:firstLineChars="200" w:firstLine="480"/>
        <w:jc w:val="both"/>
        <w:rPr>
          <w:rFonts w:ascii="Times New Roman" w:hAnsi="Times New Roman"/>
          <w:bCs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2012</w:t>
      </w:r>
      <w:r w:rsidRPr="00CE5E35">
        <w:rPr>
          <w:rFonts w:ascii="Times New Roman" w:hAnsi="Times New Roman"/>
          <w:color w:val="000000" w:themeColor="text1"/>
        </w:rPr>
        <w:t>年的</w:t>
      </w:r>
      <w:r w:rsidRPr="00CE5E35">
        <w:rPr>
          <w:rFonts w:ascii="Times New Roman" w:hAnsi="Times New Roman"/>
          <w:color w:val="000000" w:themeColor="text1"/>
        </w:rPr>
        <w:t>3</w:t>
      </w:r>
      <w:r w:rsidRPr="00CE5E35">
        <w:rPr>
          <w:rFonts w:ascii="Times New Roman" w:hAnsi="Times New Roman"/>
          <w:color w:val="000000" w:themeColor="text1"/>
        </w:rPr>
        <w:t>月天，「</w:t>
      </w:r>
      <w:proofErr w:type="spellStart"/>
      <w:r w:rsidRPr="00CE5E35">
        <w:rPr>
          <w:rFonts w:ascii="Times New Roman" w:hAnsi="Times New Roman"/>
          <w:color w:val="000000" w:themeColor="text1"/>
        </w:rPr>
        <w:t>piàng</w:t>
      </w:r>
      <w:proofErr w:type="spellEnd"/>
      <w:r w:rsidRPr="00CE5E35">
        <w:rPr>
          <w:rFonts w:ascii="Times New Roman" w:hAnsi="Times New Roman"/>
          <w:color w:val="000000" w:themeColor="text1"/>
        </w:rPr>
        <w:t>！」平地一聲春雷，天頂金光閃閃，地</w:t>
      </w:r>
      <w:proofErr w:type="gramStart"/>
      <w:r w:rsidRPr="00CE5E35">
        <w:rPr>
          <w:rFonts w:ascii="Times New Roman" w:hAnsi="Times New Roman"/>
          <w:color w:val="000000" w:themeColor="text1"/>
        </w:rPr>
        <w:t>下菅芒</w:t>
      </w:r>
      <w:proofErr w:type="gramEnd"/>
      <w:r w:rsidRPr="00CE5E35">
        <w:rPr>
          <w:rFonts w:ascii="Times New Roman" w:hAnsi="Times New Roman"/>
          <w:color w:val="000000" w:themeColor="text1"/>
        </w:rPr>
        <w:t>已經紅：臺灣有史以來頭一本由</w:t>
      </w:r>
      <w:r w:rsidRPr="00CE5E35">
        <w:rPr>
          <w:rFonts w:ascii="Times New Roman" w:hAnsi="Times New Roman"/>
          <w:color w:val="000000" w:themeColor="text1"/>
          <w:u w:val="single"/>
        </w:rPr>
        <w:t>政府</w:t>
      </w:r>
      <w:r w:rsidRPr="00CE5E35">
        <w:rPr>
          <w:rFonts w:ascii="Times New Roman" w:hAnsi="Times New Roman"/>
          <w:color w:val="000000" w:themeColor="text1"/>
        </w:rPr>
        <w:t>出版的</w:t>
      </w:r>
      <w:proofErr w:type="gramStart"/>
      <w:r w:rsidRPr="00CE5E35">
        <w:rPr>
          <w:rFonts w:ascii="Times New Roman" w:hAnsi="Times New Roman"/>
          <w:bCs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bCs/>
          <w:color w:val="000000" w:themeColor="text1"/>
        </w:rPr>
        <w:t>語文學雜誌</w:t>
      </w:r>
      <w:r w:rsidRPr="00CE5E35">
        <w:rPr>
          <w:rFonts w:ascii="Times New Roman" w:hAnsi="Times New Roman"/>
          <w:color w:val="000000" w:themeColor="text1"/>
        </w:rPr>
        <w:t>《臺江</w:t>
      </w:r>
      <w:r w:rsidRPr="00CE5E35">
        <w:rPr>
          <w:rFonts w:ascii="Times New Roman" w:hAnsi="Times New Roman"/>
          <w:bCs/>
          <w:color w:val="000000" w:themeColor="text1"/>
        </w:rPr>
        <w:t>臺語文學》上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tsiū</w:t>
      </w:r>
      <w:r w:rsidRPr="00CE5E35">
        <w:rPr>
          <w:rFonts w:ascii="Times New Roman" w:hAnsi="Times New Roman" w:hint="eastAsia"/>
          <w:color w:val="000000" w:themeColor="text1"/>
        </w:rPr>
        <w:t>nn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市</w:t>
      </w:r>
      <w:r w:rsidRPr="00CE5E35">
        <w:rPr>
          <w:rFonts w:ascii="Times New Roman" w:hAnsi="Times New Roman" w:hint="eastAsia"/>
          <w:color w:val="000000" w:themeColor="text1"/>
        </w:rPr>
        <w:t>--</w:t>
      </w:r>
      <w:r w:rsidRPr="00CE5E35">
        <w:rPr>
          <w:rFonts w:ascii="Times New Roman" w:hAnsi="Times New Roman"/>
          <w:color w:val="000000" w:themeColor="text1"/>
        </w:rPr>
        <w:t>矣</w:t>
      </w:r>
      <w:r w:rsidRPr="00CE5E35">
        <w:rPr>
          <w:rFonts w:ascii="Times New Roman" w:hAnsi="Times New Roman"/>
          <w:color w:val="000000" w:themeColor="text1"/>
        </w:rPr>
        <w:t>(</w:t>
      </w:r>
      <w:r w:rsidRPr="00CE5E35">
        <w:rPr>
          <w:rFonts w:ascii="Taigi Unicode" w:hAnsi="Taigi Unicode"/>
          <w:color w:val="000000" w:themeColor="text1"/>
        </w:rPr>
        <w:t>à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bCs/>
          <w:color w:val="000000" w:themeColor="text1"/>
        </w:rPr>
        <w:t>，佇民主聖地的臺南市。</w:t>
      </w:r>
    </w:p>
    <w:p w:rsidR="00970DA4" w:rsidRPr="00CE5E35" w:rsidRDefault="00970DA4" w:rsidP="00970DA4">
      <w:pPr>
        <w:spacing w:line="440" w:lineRule="exact"/>
        <w:ind w:leftChars="300" w:left="720"/>
        <w:jc w:val="both"/>
        <w:rPr>
          <w:rFonts w:ascii="Times New Roman" w:eastAsia="華康標楷體" w:hAnsi="Times New Roman"/>
          <w:color w:val="000000" w:themeColor="text1"/>
        </w:rPr>
      </w:pP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菅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芒花，白無芳，冷風來搖動。無虛華，無美夢，啥人相疼痛。世間人，錦上添花，無人來探望。只有月娘清白光明，照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阮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的迷夢。</w:t>
      </w:r>
      <w:r w:rsidRPr="00CE5E35">
        <w:rPr>
          <w:rFonts w:ascii="Times New Roman" w:eastAsia="華康標楷體" w:hAnsi="Times New Roman"/>
          <w:color w:val="000000" w:themeColor="text1"/>
        </w:rPr>
        <w:t>……</w:t>
      </w:r>
    </w:p>
    <w:p w:rsidR="00970DA4" w:rsidRPr="00CE5E35" w:rsidRDefault="00970DA4" w:rsidP="00970DA4">
      <w:pPr>
        <w:pStyle w:val="a3"/>
        <w:spacing w:line="440" w:lineRule="exact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CE5E35">
        <w:rPr>
          <w:rFonts w:ascii="Times New Roman" w:hAnsi="Times New Roman" w:cs="Times New Roman"/>
          <w:bCs/>
          <w:color w:val="000000" w:themeColor="text1"/>
        </w:rPr>
        <w:t>臺</w:t>
      </w:r>
      <w:proofErr w:type="gramEnd"/>
      <w:r w:rsidRPr="00CE5E35">
        <w:rPr>
          <w:rFonts w:ascii="Times New Roman" w:hAnsi="Times New Roman" w:cs="Times New Roman"/>
          <w:bCs/>
          <w:color w:val="000000" w:themeColor="text1"/>
        </w:rPr>
        <w:t>南文學家許丙丁作詞的〈</w:t>
      </w:r>
      <w:r w:rsidRPr="00CE5E35">
        <w:rPr>
          <w:rFonts w:ascii="Times New Roman" w:hAnsi="Times New Roman" w:cs="Times New Roman"/>
          <w:color w:val="000000" w:themeColor="text1"/>
        </w:rPr>
        <w:t>菅芒花〉，旋律優美，意境幽遠，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夆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hông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傳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唱幾落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十年。秋冬時節</w:t>
      </w:r>
      <w:r w:rsidRPr="00CE5E35">
        <w:rPr>
          <w:rFonts w:ascii="Times New Roman" w:eastAsia="新細明體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eastAsia="新細明體" w:hAnsi="Times New Roman" w:cs="Times New Roman"/>
          <w:color w:val="000000" w:themeColor="text1"/>
        </w:rPr>
        <w:t>tsueh</w:t>
      </w:r>
      <w:proofErr w:type="spellEnd"/>
      <w:r w:rsidRPr="00CE5E35">
        <w:rPr>
          <w:rFonts w:ascii="Times New Roman" w:eastAsia="新細明體" w:hAnsi="Times New Roman" w:cs="Times New Roman"/>
          <w:color w:val="000000" w:themeColor="text1"/>
        </w:rPr>
        <w:t>/</w:t>
      </w:r>
      <w:proofErr w:type="spellStart"/>
      <w:r w:rsidRPr="00CE5E35">
        <w:rPr>
          <w:rFonts w:ascii="Times New Roman" w:eastAsia="新細明體" w:hAnsi="Times New Roman" w:cs="Times New Roman"/>
          <w:color w:val="000000" w:themeColor="text1"/>
        </w:rPr>
        <w:t>tseh</w:t>
      </w:r>
      <w:proofErr w:type="spellEnd"/>
      <w:r w:rsidRPr="00CE5E35">
        <w:rPr>
          <w:rFonts w:ascii="Times New Roman" w:eastAsia="新細明體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，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菅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芒花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佇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山坡頂、溪仔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墘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kî</w:t>
      </w:r>
      <w:r w:rsidRPr="00CE5E35">
        <w:rPr>
          <w:rFonts w:ascii="Times New Roman" w:hAnsi="Times New Roman" w:cs="Times New Roman" w:hint="eastAsia"/>
          <w:color w:val="000000" w:themeColor="text1"/>
        </w:rPr>
        <w:t>nn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，一簇</w:t>
      </w:r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tshok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一簇、開著長長紫紅色的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花穗，佇微風中搖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來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搖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去；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慢慢仔就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轉</w:t>
      </w:r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tńg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做黃塗</w:t>
      </w:r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thôo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色、鳥鼠色，最後是純白色，滿山遍野，是偌仔媠</w:t>
      </w:r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súi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咧。伊是足普遍的野生植物，花</w:t>
      </w:r>
      <w:proofErr w:type="gramStart"/>
      <w:r w:rsidRPr="00CE5E35">
        <w:rPr>
          <w:rFonts w:ascii="Times New Roman" w:hAnsi="Times New Roman" w:cs="Times New Roman"/>
          <w:color w:val="000000" w:themeColor="text1"/>
        </w:rPr>
        <w:t>莓</w:t>
      </w:r>
      <w:proofErr w:type="gramEnd"/>
      <w:r w:rsidRPr="00CE5E35">
        <w:rPr>
          <w:rFonts w:ascii="Times New Roman" w:hAnsi="Times New Roman" w:cs="Times New Roman"/>
          <w:color w:val="000000" w:themeColor="text1"/>
        </w:rPr>
        <w:t>(m</w:t>
      </w:r>
      <w:r w:rsidRPr="00CE5E35">
        <w:rPr>
          <w:rFonts w:ascii="Times New Roman" w:hAnsi="Taigi Unicode" w:cs="Times New Roman"/>
          <w:color w:val="000000" w:themeColor="text1"/>
        </w:rPr>
        <w:t>̄</w:t>
      </w:r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隨風飄，毋管是飄落山跤、石縫，就落地生根，發葉開花，性命誠韌</w:t>
      </w:r>
      <w:r w:rsidRPr="00CE5E3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 w:cs="Times New Roman"/>
          <w:color w:val="000000" w:themeColor="text1"/>
        </w:rPr>
        <w:t>lūn</w:t>
      </w:r>
      <w:proofErr w:type="spellEnd"/>
      <w:r w:rsidRPr="00CE5E35">
        <w:rPr>
          <w:rFonts w:ascii="Times New Roman" w:hAnsi="Times New Roman" w:cs="Times New Roman"/>
          <w:color w:val="000000" w:themeColor="text1"/>
        </w:rPr>
        <w:t>)</w:t>
      </w:r>
      <w:r w:rsidRPr="00CE5E35">
        <w:rPr>
          <w:rFonts w:ascii="Times New Roman" w:hAnsi="Times New Roman" w:cs="Times New Roman"/>
          <w:color w:val="000000" w:themeColor="text1"/>
        </w:rPr>
        <w:t>。</w:t>
      </w:r>
    </w:p>
    <w:p w:rsidR="00970DA4" w:rsidRPr="00CE5E35" w:rsidRDefault="00970DA4" w:rsidP="00970DA4">
      <w:pPr>
        <w:spacing w:line="440" w:lineRule="exact"/>
        <w:ind w:leftChars="100" w:left="240" w:firstLineChars="100" w:firstLine="240"/>
        <w:jc w:val="both"/>
        <w:rPr>
          <w:rFonts w:ascii="Times New Roman" w:hAnsi="Times New Roman"/>
          <w:color w:val="000000" w:themeColor="text1"/>
        </w:rPr>
      </w:pP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語的</w:t>
      </w:r>
      <w:proofErr w:type="gramStart"/>
      <w:r w:rsidRPr="00CE5E35">
        <w:rPr>
          <w:rFonts w:ascii="Times New Roman" w:hAnsi="Times New Roman"/>
          <w:color w:val="000000" w:themeColor="text1"/>
        </w:rPr>
        <w:t>勼</w:t>
      </w:r>
      <w:proofErr w:type="gramEnd"/>
      <w:r w:rsidRPr="00CE5E35">
        <w:rPr>
          <w:rFonts w:ascii="Times New Roman" w:hAnsi="Times New Roman"/>
          <w:color w:val="000000" w:themeColor="text1"/>
        </w:rPr>
        <w:t>忍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kiu-lún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、生</w:t>
      </w:r>
      <w:proofErr w:type="gramStart"/>
      <w:r w:rsidRPr="00CE5E35">
        <w:rPr>
          <w:rFonts w:ascii="Times New Roman" w:hAnsi="Times New Roman"/>
          <w:color w:val="000000" w:themeColor="text1"/>
        </w:rPr>
        <w:t>湠</w:t>
      </w:r>
      <w:proofErr w:type="gramEnd"/>
      <w:r w:rsidRPr="00CE5E35">
        <w:rPr>
          <w:rFonts w:ascii="Times New Roman" w:hAnsi="Times New Roman"/>
          <w:color w:val="000000" w:themeColor="text1"/>
        </w:rPr>
        <w:t>，參</w:t>
      </w:r>
      <w:proofErr w:type="gramStart"/>
      <w:r w:rsidRPr="00CE5E35">
        <w:rPr>
          <w:rFonts w:ascii="Times New Roman" w:hAnsi="Times New Roman"/>
          <w:color w:val="000000" w:themeColor="text1"/>
        </w:rPr>
        <w:t>菅</w:t>
      </w:r>
      <w:proofErr w:type="gramEnd"/>
      <w:r w:rsidRPr="00CE5E35">
        <w:rPr>
          <w:rFonts w:ascii="Times New Roman" w:hAnsi="Times New Roman"/>
          <w:color w:val="000000" w:themeColor="text1"/>
        </w:rPr>
        <w:t>芒花的飄散、</w:t>
      </w:r>
      <w:proofErr w:type="gramStart"/>
      <w:r w:rsidRPr="00CE5E35">
        <w:rPr>
          <w:rFonts w:ascii="Times New Roman" w:hAnsi="Times New Roman"/>
          <w:color w:val="000000" w:themeColor="text1"/>
        </w:rPr>
        <w:t>釘根</w:t>
      </w:r>
      <w:proofErr w:type="gramEnd"/>
      <w:r w:rsidRPr="00CE5E35">
        <w:rPr>
          <w:rFonts w:ascii="Times New Roman" w:hAnsi="Times New Roman"/>
          <w:color w:val="000000" w:themeColor="text1"/>
        </w:rPr>
        <w:t>、</w:t>
      </w:r>
    </w:p>
    <w:p w:rsidR="00970DA4" w:rsidRPr="00CE5E35" w:rsidRDefault="00970DA4" w:rsidP="00970DA4">
      <w:pPr>
        <w:spacing w:line="440" w:lineRule="exact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開花有相</w:t>
      </w:r>
      <w:proofErr w:type="gramStart"/>
      <w:r w:rsidRPr="00CE5E35">
        <w:rPr>
          <w:rFonts w:ascii="Times New Roman" w:hAnsi="Times New Roman"/>
          <w:color w:val="000000" w:themeColor="text1"/>
        </w:rPr>
        <w:t>仝</w:t>
      </w:r>
      <w:proofErr w:type="gramEnd"/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kâng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的命運。《臺江臺語文學》發行的意義</w:t>
      </w:r>
      <w:proofErr w:type="gramStart"/>
      <w:r w:rsidRPr="00CE5E35">
        <w:rPr>
          <w:rFonts w:ascii="Times New Roman" w:hAnsi="Times New Roman"/>
          <w:color w:val="000000" w:themeColor="text1"/>
        </w:rPr>
        <w:t>佇遮</w:t>
      </w:r>
      <w:proofErr w:type="gramEnd"/>
      <w:r w:rsidRPr="00CE5E35">
        <w:rPr>
          <w:rFonts w:ascii="Times New Roman" w:hAnsi="Times New Roman"/>
          <w:color w:val="000000" w:themeColor="text1"/>
        </w:rPr>
        <w:t>：</w:t>
      </w:r>
    </w:p>
    <w:p w:rsidR="00970DA4" w:rsidRPr="00CE5E35" w:rsidRDefault="00970DA4" w:rsidP="00970DA4">
      <w:pPr>
        <w:spacing w:line="440" w:lineRule="exact"/>
        <w:ind w:left="720" w:hangingChars="300" w:hanging="720"/>
        <w:jc w:val="both"/>
        <w:rPr>
          <w:rFonts w:ascii="Times New Roman" w:eastAsia="華康標楷體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  <w:position w:val="-4"/>
        </w:rPr>
        <w:lastRenderedPageBreak/>
        <w:t xml:space="preserve">      </w:t>
      </w:r>
      <w:r w:rsidRPr="00CE5E35">
        <w:rPr>
          <w:rFonts w:ascii="Times New Roman" w:eastAsia="華康標楷體" w:hAnsi="Times New Roman"/>
          <w:color w:val="000000" w:themeColor="text1"/>
        </w:rPr>
        <w:t>臺灣閩南語教育開始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佇臺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江畔，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臺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語文學的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菅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芒開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佇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府城，有史以來由政府機關出版的第一本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臺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語文學雜誌出現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佇臺</w:t>
      </w:r>
      <w:proofErr w:type="gramEnd"/>
      <w:r w:rsidRPr="00CE5E35">
        <w:rPr>
          <w:rFonts w:ascii="Times New Roman" w:eastAsia="華康標楷體" w:hAnsi="Times New Roman"/>
          <w:color w:val="000000" w:themeColor="text1"/>
        </w:rPr>
        <w:t>南。</w:t>
      </w:r>
    </w:p>
    <w:p w:rsidR="00970DA4" w:rsidRPr="00CE5E35" w:rsidRDefault="00970DA4" w:rsidP="00970DA4">
      <w:pPr>
        <w:pStyle w:val="Web"/>
        <w:spacing w:before="0" w:beforeAutospacing="0" w:after="0" w:afterAutospacing="0" w:line="440" w:lineRule="exact"/>
        <w:ind w:firstLineChars="200" w:firstLine="480"/>
        <w:jc w:val="both"/>
        <w:rPr>
          <w:rFonts w:ascii="Times New Roman" w:hAnsi="Times New Roman"/>
          <w:color w:val="000000" w:themeColor="text1"/>
          <w:spacing w:val="24"/>
          <w:sz w:val="23"/>
          <w:szCs w:val="23"/>
        </w:rPr>
      </w:pPr>
      <w:r w:rsidRPr="00CE5E35">
        <w:rPr>
          <w:rFonts w:ascii="Times New Roman" w:hAnsi="Times New Roman"/>
          <w:color w:val="000000" w:themeColor="text1"/>
          <w:kern w:val="2"/>
          <w:position w:val="-4"/>
        </w:rPr>
        <w:t>這个</w:t>
      </w:r>
      <w:r w:rsidRPr="00CE5E35">
        <w:rPr>
          <w:rFonts w:ascii="Times New Roman" w:hAnsi="Times New Roman"/>
          <w:color w:val="000000" w:themeColor="text1"/>
          <w:kern w:val="2"/>
          <w:position w:val="-4"/>
        </w:rPr>
        <w:t>(ê)</w:t>
      </w:r>
      <w:r w:rsidRPr="00CE5E35">
        <w:rPr>
          <w:rFonts w:ascii="Times New Roman" w:hAnsi="Times New Roman"/>
          <w:color w:val="000000" w:themeColor="text1"/>
          <w:kern w:val="2"/>
          <w:position w:val="-4"/>
        </w:rPr>
        <w:t>刊物，參以早臺語同仁家己出版的雜誌有啥乜</w:t>
      </w:r>
      <w:r w:rsidRPr="00CE5E35">
        <w:rPr>
          <w:rFonts w:ascii="Times New Roman" w:hAnsi="Times New Roman" w:hint="eastAsia"/>
          <w:color w:val="000000" w:themeColor="text1"/>
          <w:kern w:val="2"/>
          <w:position w:val="-4"/>
        </w:rPr>
        <w:t>(</w:t>
      </w:r>
      <w:proofErr w:type="spellStart"/>
      <w:r w:rsidRPr="00CE5E35">
        <w:rPr>
          <w:rFonts w:ascii="Taigi Unicode" w:hAnsi="Taigi Unicode" w:hint="eastAsia"/>
          <w:color w:val="000000" w:themeColor="text1"/>
          <w:kern w:val="2"/>
          <w:position w:val="-4"/>
        </w:rPr>
        <w:t>s</w:t>
      </w:r>
      <w:r w:rsidRPr="00CE5E35">
        <w:rPr>
          <w:rFonts w:ascii="Taigi Unicode" w:hAnsi="Taigi Unicode"/>
          <w:color w:val="000000" w:themeColor="text1"/>
          <w:kern w:val="2"/>
          <w:position w:val="-4"/>
        </w:rPr>
        <w:t>iá</w:t>
      </w:r>
      <w:r w:rsidRPr="00CE5E35">
        <w:rPr>
          <w:rFonts w:ascii="Taigi Unicode" w:hAnsi="Taigi Unicode" w:hint="eastAsia"/>
          <w:color w:val="000000" w:themeColor="text1"/>
          <w:kern w:val="2"/>
          <w:position w:val="-4"/>
        </w:rPr>
        <w:t>nn-</w:t>
      </w:r>
      <w:r w:rsidRPr="00CE5E35">
        <w:rPr>
          <w:rFonts w:ascii="Taigi Unicode" w:hAnsi="Taigi Unicode"/>
          <w:color w:val="000000" w:themeColor="text1"/>
          <w:kern w:val="2"/>
          <w:position w:val="-4"/>
        </w:rPr>
        <w:t>mih</w:t>
      </w:r>
      <w:proofErr w:type="spellEnd"/>
      <w:r w:rsidRPr="00CE5E35">
        <w:rPr>
          <w:rFonts w:ascii="Taigi Unicode" w:hAnsi="Taigi Unicode" w:hint="eastAsia"/>
          <w:color w:val="000000" w:themeColor="text1"/>
          <w:kern w:val="2"/>
          <w:position w:val="-4"/>
        </w:rPr>
        <w:t>)</w:t>
      </w:r>
      <w:r w:rsidRPr="00CE5E35">
        <w:rPr>
          <w:rFonts w:ascii="Times New Roman" w:hAnsi="Times New Roman"/>
          <w:color w:val="000000" w:themeColor="text1"/>
          <w:kern w:val="2"/>
          <w:position w:val="-4"/>
        </w:rPr>
        <w:t>無仝？</w:t>
      </w:r>
    </w:p>
    <w:p w:rsidR="00970DA4" w:rsidRPr="00CE5E35" w:rsidRDefault="00970DA4" w:rsidP="00970DA4">
      <w:pPr>
        <w:spacing w:line="440" w:lineRule="exact"/>
        <w:ind w:leftChars="-300" w:left="-720" w:firstLineChars="300" w:firstLine="720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１「喙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tshùi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講父母話，手寫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語文」，建立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語作家的尊嚴。</w:t>
      </w:r>
    </w:p>
    <w:p w:rsidR="00970DA4" w:rsidRPr="00CE5E35" w:rsidRDefault="00970DA4" w:rsidP="00970DA4">
      <w:pPr>
        <w:spacing w:line="440" w:lineRule="exact"/>
        <w:ind w:leftChars="-300" w:left="-720" w:firstLineChars="300" w:firstLine="720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２有理想、有堅持，欲建立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語文書寫的規範。</w:t>
      </w:r>
    </w:p>
    <w:p w:rsidR="00970DA4" w:rsidRPr="00CE5E35" w:rsidRDefault="00970DA4" w:rsidP="00970DA4">
      <w:pPr>
        <w:spacing w:line="440" w:lineRule="exact"/>
        <w:ind w:leftChars="-300" w:left="-720" w:firstLineChars="300" w:firstLine="720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３是臺灣本土的呼吸，按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南出發，欲行向全臺灣、全世界。</w:t>
      </w:r>
    </w:p>
    <w:p w:rsidR="00970DA4" w:rsidRPr="00CE5E35" w:rsidRDefault="00970DA4" w:rsidP="00970DA4">
      <w:pPr>
        <w:spacing w:line="440" w:lineRule="exact"/>
        <w:ind w:left="240" w:hangingChars="100" w:hanging="240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４有根源、有傳承、有發揚。文化、文學的發展，有伊的傳統、延續、時代性，</w:t>
      </w:r>
      <w:proofErr w:type="gramStart"/>
      <w:r w:rsidRPr="00CE5E35">
        <w:rPr>
          <w:rFonts w:ascii="Times New Roman" w:hAnsi="Times New Roman"/>
          <w:color w:val="000000" w:themeColor="text1"/>
        </w:rPr>
        <w:t>毋是斷裂</w:t>
      </w:r>
      <w:proofErr w:type="gramEnd"/>
      <w:r w:rsidRPr="00CE5E35">
        <w:rPr>
          <w:rFonts w:ascii="Times New Roman" w:hAnsi="Times New Roman"/>
          <w:color w:val="000000" w:themeColor="text1"/>
        </w:rPr>
        <w:t>、雄</w:t>
      </w:r>
      <w:proofErr w:type="gramStart"/>
      <w:r w:rsidRPr="00CE5E35">
        <w:rPr>
          <w:rFonts w:ascii="Times New Roman" w:hAnsi="Times New Roman"/>
          <w:color w:val="000000" w:themeColor="text1"/>
        </w:rPr>
        <w:t>雄</w:t>
      </w:r>
      <w:proofErr w:type="spellStart"/>
      <w:proofErr w:type="gramEnd"/>
      <w:r w:rsidRPr="00CE5E35">
        <w:rPr>
          <w:rFonts w:ascii="Times New Roman" w:hAnsi="Times New Roman"/>
          <w:color w:val="000000" w:themeColor="text1"/>
        </w:rPr>
        <w:t>puh</w:t>
      </w:r>
      <w:proofErr w:type="spellEnd"/>
      <w:r w:rsidRPr="00CE5E35">
        <w:rPr>
          <w:rFonts w:ascii="Times New Roman" w:hAnsi="Times New Roman" w:hint="eastAsia"/>
          <w:color w:val="000000" w:themeColor="text1"/>
        </w:rPr>
        <w:t>--</w:t>
      </w:r>
      <w:r w:rsidRPr="00CE5E35">
        <w:rPr>
          <w:rFonts w:ascii="Times New Roman" w:hAnsi="Times New Roman"/>
          <w:color w:val="000000" w:themeColor="text1"/>
        </w:rPr>
        <w:t>出來的。這本雜誌的內容有歷史的延續，包含三種：古典文學</w:t>
      </w:r>
      <w:proofErr w:type="gramStart"/>
      <w:r w:rsidRPr="00CE5E35">
        <w:rPr>
          <w:rFonts w:ascii="Times New Roman" w:hAnsi="Times New Roman"/>
          <w:color w:val="000000" w:themeColor="text1"/>
        </w:rPr>
        <w:t>是欲挖</w:t>
      </w:r>
      <w:proofErr w:type="gramEnd"/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óo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掘臺灣文學前輩的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語文學表現</w:t>
      </w:r>
      <w:r w:rsidRPr="00CE5E35">
        <w:rPr>
          <w:rFonts w:ascii="Times New Roman" w:hAnsi="Times New Roman"/>
          <w:color w:val="000000" w:themeColor="text1"/>
        </w:rPr>
        <w:t>(</w:t>
      </w:r>
      <w:r w:rsidRPr="00CE5E35">
        <w:rPr>
          <w:rFonts w:ascii="Times New Roman" w:hAnsi="Times New Roman"/>
          <w:color w:val="000000" w:themeColor="text1"/>
        </w:rPr>
        <w:t>以漢詩為主</w:t>
      </w:r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；民間文學是以人民日常生活的種種表現，包括口傳、</w:t>
      </w:r>
      <w:proofErr w:type="gramStart"/>
      <w:r w:rsidRPr="00CE5E35">
        <w:rPr>
          <w:rFonts w:ascii="Times New Roman" w:hAnsi="Times New Roman"/>
          <w:color w:val="000000" w:themeColor="text1"/>
        </w:rPr>
        <w:t>唸</w:t>
      </w:r>
      <w:proofErr w:type="gramEnd"/>
      <w:r w:rsidRPr="00CE5E35">
        <w:rPr>
          <w:rFonts w:ascii="Times New Roman" w:hAnsi="Times New Roman"/>
          <w:color w:val="000000" w:themeColor="text1"/>
        </w:rPr>
        <w:t>唱的書面化</w:t>
      </w:r>
      <w:r w:rsidRPr="00CE5E35">
        <w:rPr>
          <w:rFonts w:ascii="Times New Roman" w:hAnsi="Times New Roman"/>
          <w:color w:val="000000" w:themeColor="text1"/>
        </w:rPr>
        <w:t>(</w:t>
      </w:r>
      <w:r w:rsidRPr="00CE5E35">
        <w:rPr>
          <w:rFonts w:ascii="Times New Roman" w:hAnsi="Times New Roman"/>
          <w:color w:val="000000" w:themeColor="text1"/>
        </w:rPr>
        <w:t>諺語、笑話、故事、</w:t>
      </w:r>
      <w:proofErr w:type="gramStart"/>
      <w:r w:rsidRPr="00CE5E35">
        <w:rPr>
          <w:rFonts w:ascii="Times New Roman" w:hAnsi="Times New Roman"/>
          <w:color w:val="000000" w:themeColor="text1"/>
        </w:rPr>
        <w:t>褒歌</w:t>
      </w:r>
      <w:proofErr w:type="gramEnd"/>
      <w:r w:rsidRPr="00CE5E35">
        <w:rPr>
          <w:rFonts w:ascii="Times New Roman" w:hAnsi="Times New Roman"/>
          <w:color w:val="000000" w:themeColor="text1"/>
        </w:rPr>
        <w:t>、</w:t>
      </w:r>
      <w:proofErr w:type="gramStart"/>
      <w:r w:rsidRPr="00CE5E35">
        <w:rPr>
          <w:rFonts w:ascii="Times New Roman" w:hAnsi="Times New Roman"/>
          <w:color w:val="000000" w:themeColor="text1"/>
        </w:rPr>
        <w:t>歌仔冊</w:t>
      </w:r>
      <w:proofErr w:type="gramEnd"/>
      <w:r w:rsidRPr="00CE5E35">
        <w:rPr>
          <w:rFonts w:ascii="Times New Roman" w:hAnsi="Times New Roman"/>
          <w:color w:val="000000" w:themeColor="text1"/>
        </w:rPr>
        <w:t>、歌仔戲劇本</w:t>
      </w:r>
      <w:r w:rsidRPr="00CE5E35">
        <w:rPr>
          <w:rFonts w:ascii="Times New Roman" w:eastAsia="華康標楷體" w:hAnsi="Times New Roman"/>
          <w:color w:val="000000" w:themeColor="text1"/>
        </w:rPr>
        <w:t>…</w:t>
      </w:r>
      <w:proofErr w:type="gramStart"/>
      <w:r w:rsidRPr="00CE5E35">
        <w:rPr>
          <w:rFonts w:ascii="Times New Roman" w:eastAsia="華康標楷體" w:hAnsi="Times New Roman"/>
          <w:color w:val="000000" w:themeColor="text1"/>
        </w:rPr>
        <w:t>…</w:t>
      </w:r>
      <w:proofErr w:type="gram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；現代文學就是現在文學家用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語文創作的詩、散文、戲劇、小說，</w:t>
      </w:r>
      <w:proofErr w:type="gramStart"/>
      <w:r w:rsidRPr="00CE5E35">
        <w:rPr>
          <w:rFonts w:ascii="Times New Roman" w:hAnsi="Times New Roman"/>
          <w:color w:val="000000" w:themeColor="text1"/>
        </w:rPr>
        <w:t>佮</w:t>
      </w:r>
      <w:proofErr w:type="gramEnd"/>
      <w:r w:rsidRPr="00CE5E35">
        <w:rPr>
          <w:rFonts w:ascii="Times New Roman" w:hAnsi="Times New Roman"/>
          <w:color w:val="000000" w:themeColor="text1"/>
        </w:rPr>
        <w:t>文學賞析、文學評論等等。</w:t>
      </w:r>
    </w:p>
    <w:p w:rsidR="00970DA4" w:rsidRPr="00CE5E35" w:rsidRDefault="00970DA4" w:rsidP="00970DA4">
      <w:pPr>
        <w:spacing w:line="440" w:lineRule="exact"/>
        <w:ind w:leftChars="100" w:left="240" w:firstLineChars="100" w:firstLine="240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三、四百年前的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南安平沿海有「</w:t>
      </w:r>
      <w:proofErr w:type="gramStart"/>
      <w:r w:rsidRPr="00CE5E35">
        <w:rPr>
          <w:rFonts w:ascii="Times New Roman" w:hAnsi="Times New Roman"/>
          <w:color w:val="000000" w:themeColor="text1"/>
        </w:rPr>
        <w:t>海吼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proofErr w:type="gramEnd"/>
      <w:r w:rsidRPr="00CE5E35">
        <w:rPr>
          <w:rFonts w:ascii="Times New Roman" w:hAnsi="Times New Roman"/>
          <w:color w:val="000000" w:themeColor="text1"/>
        </w:rPr>
        <w:t>háu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」的記載，</w:t>
      </w:r>
    </w:p>
    <w:p w:rsidR="00970DA4" w:rsidRPr="00CE5E35" w:rsidRDefault="00970DA4" w:rsidP="00970DA4">
      <w:pPr>
        <w:spacing w:line="440" w:lineRule="exact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>海湧</w:t>
      </w:r>
      <w:proofErr w:type="gramStart"/>
      <w:r w:rsidRPr="00CE5E35">
        <w:rPr>
          <w:rFonts w:ascii="Times New Roman" w:hAnsi="Times New Roman"/>
          <w:color w:val="000000" w:themeColor="text1"/>
        </w:rPr>
        <w:t>衝</w:t>
      </w:r>
      <w:proofErr w:type="gramEnd"/>
      <w:r w:rsidRPr="00CE5E35">
        <w:rPr>
          <w:rFonts w:ascii="Times New Roman" w:hAnsi="Times New Roman"/>
          <w:color w:val="000000" w:themeColor="text1"/>
        </w:rPr>
        <w:t>來，像山崩、像七</w:t>
      </w:r>
      <w:proofErr w:type="gramStart"/>
      <w:r w:rsidRPr="00CE5E35">
        <w:rPr>
          <w:rFonts w:ascii="Times New Roman" w:hAnsi="Times New Roman"/>
          <w:color w:val="000000" w:themeColor="text1"/>
        </w:rPr>
        <w:t>鯤歕瀾</w:t>
      </w:r>
      <w:proofErr w:type="gramEnd"/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pûn-nuā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r w:rsidRPr="00CE5E35">
        <w:rPr>
          <w:rFonts w:ascii="Times New Roman" w:hAnsi="Times New Roman"/>
          <w:color w:val="000000" w:themeColor="text1"/>
        </w:rPr>
        <w:t>、像雷公天頂舞，幾落日吼袂煞。今</w:t>
      </w:r>
      <w:r w:rsidRPr="00CE5E35">
        <w:rPr>
          <w:rFonts w:ascii="Times New Roman" w:hAnsi="Times New Roman"/>
          <w:color w:val="000000" w:themeColor="text1"/>
        </w:rPr>
        <w:t>(</w:t>
      </w:r>
      <w:proofErr w:type="spellStart"/>
      <w:r w:rsidRPr="00CE5E35">
        <w:rPr>
          <w:rFonts w:ascii="Times New Roman" w:hAnsi="Times New Roman"/>
          <w:color w:val="000000" w:themeColor="text1"/>
        </w:rPr>
        <w:t>ta</w:t>
      </w:r>
      <w:r w:rsidRPr="00CE5E35">
        <w:rPr>
          <w:rFonts w:ascii="Times New Roman" w:hAnsi="Times New Roman" w:hint="eastAsia"/>
          <w:color w:val="000000" w:themeColor="text1"/>
        </w:rPr>
        <w:t>nn</w:t>
      </w:r>
      <w:proofErr w:type="spellEnd"/>
      <w:r w:rsidRPr="00CE5E35">
        <w:rPr>
          <w:rFonts w:ascii="Times New Roman" w:hAnsi="Times New Roman"/>
          <w:color w:val="000000" w:themeColor="text1"/>
        </w:rPr>
        <w:t>)</w:t>
      </w:r>
      <w:proofErr w:type="gramStart"/>
      <w:r w:rsidRPr="00CE5E35">
        <w:rPr>
          <w:rFonts w:ascii="Times New Roman" w:hAnsi="Times New Roman"/>
          <w:color w:val="000000" w:themeColor="text1"/>
        </w:rPr>
        <w:t>─</w:t>
      </w:r>
      <w:proofErr w:type="gramEnd"/>
      <w:r w:rsidRPr="00CE5E35">
        <w:rPr>
          <w:rFonts w:ascii="Times New Roman" w:hAnsi="Times New Roman"/>
          <w:color w:val="000000" w:themeColor="text1"/>
          <w:position w:val="-4"/>
        </w:rPr>
        <w:t>《臺江臺語文學》的發行，就是</w:t>
      </w:r>
      <w:r w:rsidRPr="00CE5E35">
        <w:rPr>
          <w:rFonts w:ascii="Times New Roman" w:hAnsi="Times New Roman"/>
          <w:color w:val="000000" w:themeColor="text1"/>
          <w:position w:val="-4"/>
        </w:rPr>
        <w:t>21</w:t>
      </w:r>
      <w:r w:rsidRPr="00CE5E35">
        <w:rPr>
          <w:rFonts w:ascii="Times New Roman" w:hAnsi="Times New Roman"/>
          <w:color w:val="000000" w:themeColor="text1"/>
        </w:rPr>
        <w:t>世紀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江畔的「</w:t>
      </w:r>
      <w:proofErr w:type="gramStart"/>
      <w:r w:rsidRPr="00CE5E35">
        <w:rPr>
          <w:rFonts w:ascii="Times New Roman" w:hAnsi="Times New Roman"/>
          <w:color w:val="000000" w:themeColor="text1"/>
        </w:rPr>
        <w:t>海吼」，予逐</w:t>
      </w:r>
      <w:proofErr w:type="gramEnd"/>
      <w:r w:rsidRPr="00CE5E35">
        <w:rPr>
          <w:rFonts w:ascii="Times New Roman" w:hAnsi="Times New Roman"/>
          <w:color w:val="000000" w:themeColor="text1"/>
        </w:rPr>
        <w:t>家認識、看重，閣發揚</w:t>
      </w:r>
      <w:proofErr w:type="gramStart"/>
      <w:r w:rsidRPr="00CE5E35">
        <w:rPr>
          <w:rFonts w:ascii="Times New Roman" w:hAnsi="Times New Roman"/>
          <w:color w:val="000000" w:themeColor="text1"/>
        </w:rPr>
        <w:t>臺</w:t>
      </w:r>
      <w:proofErr w:type="gramEnd"/>
      <w:r w:rsidRPr="00CE5E35">
        <w:rPr>
          <w:rFonts w:ascii="Times New Roman" w:hAnsi="Times New Roman"/>
          <w:color w:val="000000" w:themeColor="text1"/>
        </w:rPr>
        <w:t>語文學</w:t>
      </w:r>
      <w:r w:rsidRPr="00CE5E35">
        <w:rPr>
          <w:rFonts w:ascii="Times New Roman" w:hAnsi="Times New Roman"/>
          <w:color w:val="000000" w:themeColor="text1"/>
          <w:position w:val="-4"/>
        </w:rPr>
        <w:t>。</w:t>
      </w:r>
    </w:p>
    <w:p w:rsidR="00970DA4" w:rsidRPr="00CE5E35" w:rsidRDefault="00970DA4" w:rsidP="00970DA4">
      <w:pPr>
        <w:spacing w:line="440" w:lineRule="exact"/>
        <w:jc w:val="both"/>
        <w:rPr>
          <w:rFonts w:ascii="Times New Roman" w:hAnsi="Times New Roman"/>
          <w:color w:val="000000" w:themeColor="text1"/>
        </w:rPr>
      </w:pPr>
      <w:r w:rsidRPr="00CE5E35">
        <w:rPr>
          <w:rFonts w:ascii="Times New Roman" w:hAnsi="Times New Roman"/>
          <w:color w:val="000000" w:themeColor="text1"/>
        </w:rPr>
        <w:t xml:space="preserve">                     2012</w:t>
      </w:r>
      <w:r w:rsidRPr="00CE5E35">
        <w:rPr>
          <w:rFonts w:ascii="Times New Roman" w:hAnsi="Times New Roman"/>
          <w:color w:val="000000" w:themeColor="text1"/>
        </w:rPr>
        <w:t>年</w:t>
      </w:r>
      <w:r w:rsidRPr="00CE5E35">
        <w:rPr>
          <w:rFonts w:ascii="Times New Roman" w:hAnsi="Times New Roman"/>
          <w:color w:val="000000" w:themeColor="text1"/>
        </w:rPr>
        <w:t>2</w:t>
      </w:r>
      <w:r w:rsidRPr="00CE5E35">
        <w:rPr>
          <w:rFonts w:ascii="Times New Roman" w:hAnsi="Times New Roman"/>
          <w:color w:val="000000" w:themeColor="text1"/>
        </w:rPr>
        <w:t>月</w:t>
      </w:r>
      <w:r w:rsidRPr="00CE5E35">
        <w:rPr>
          <w:rFonts w:ascii="Times New Roman" w:hAnsi="Times New Roman"/>
          <w:color w:val="000000" w:themeColor="text1"/>
        </w:rPr>
        <w:t>20</w:t>
      </w:r>
      <w:r w:rsidRPr="00CE5E35">
        <w:rPr>
          <w:rFonts w:ascii="Times New Roman" w:hAnsi="Times New Roman"/>
          <w:color w:val="000000" w:themeColor="text1"/>
        </w:rPr>
        <w:t>日施炳華寫佇臺江畔</w:t>
      </w:r>
    </w:p>
    <w:bookmarkEnd w:id="0"/>
    <w:p w:rsidR="00D45BA2" w:rsidRPr="00CE5E35" w:rsidRDefault="00D45BA2">
      <w:pPr>
        <w:rPr>
          <w:color w:val="000000" w:themeColor="text1"/>
        </w:rPr>
      </w:pPr>
    </w:p>
    <w:sectPr w:rsidR="00D45BA2" w:rsidRPr="00CE5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979" w:h="14175" w:code="259"/>
      <w:pgMar w:top="1418" w:right="1854" w:bottom="3119" w:left="185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8" w:rsidRDefault="00812248">
      <w:r>
        <w:separator/>
      </w:r>
    </w:p>
  </w:endnote>
  <w:endnote w:type="continuationSeparator" w:id="0">
    <w:p w:rsidR="00812248" w:rsidRDefault="0081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Taigi Unicode">
    <w:altName w:val="Corbel"/>
    <w:charset w:val="00"/>
    <w:family w:val="auto"/>
    <w:pitch w:val="variable"/>
    <w:sig w:usb0="A00000DF" w:usb1="00000003" w:usb2="00000000" w:usb3="00000000" w:csb0="00000003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pple LiSung Light">
    <w:altName w:val="Arial Unicode MS"/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312F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312F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312F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8" w:rsidRDefault="00812248">
      <w:r>
        <w:separator/>
      </w:r>
    </w:p>
  </w:footnote>
  <w:footnote w:type="continuationSeparator" w:id="0">
    <w:p w:rsidR="00812248" w:rsidRDefault="0081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970DA4">
    <w:pPr>
      <w:pStyle w:val="a5"/>
    </w:pPr>
    <w:r>
      <w:rPr>
        <w:rFonts w:hint="eastAsia"/>
      </w:rPr>
      <w:t xml:space="preserve"> </w:t>
    </w:r>
    <w:r>
      <w:rPr>
        <w:rFonts w:ascii="華康標楷體" w:eastAsia="華康標楷體" w:hint="eastAsia"/>
        <w:sz w:val="22"/>
        <w:szCs w:val="22"/>
      </w:rPr>
      <w:t>．</w:t>
    </w:r>
    <w:r>
      <w:rPr>
        <w:rFonts w:ascii="華康標楷體" w:eastAsia="華康標楷體"/>
        <w:sz w:val="22"/>
        <w:szCs w:val="22"/>
      </w:rPr>
      <w:fldChar w:fldCharType="begin"/>
    </w:r>
    <w:r>
      <w:rPr>
        <w:rFonts w:ascii="華康標楷體" w:eastAsia="華康標楷體"/>
        <w:sz w:val="22"/>
        <w:szCs w:val="22"/>
      </w:rPr>
      <w:instrText xml:space="preserve"> PAGE </w:instrText>
    </w:r>
    <w:r>
      <w:rPr>
        <w:rFonts w:ascii="華康標楷體" w:eastAsia="華康標楷體"/>
        <w:sz w:val="22"/>
        <w:szCs w:val="22"/>
      </w:rPr>
      <w:fldChar w:fldCharType="separate"/>
    </w:r>
    <w:r>
      <w:rPr>
        <w:rFonts w:ascii="華康標楷體" w:eastAsia="華康標楷體"/>
        <w:noProof/>
        <w:sz w:val="22"/>
        <w:szCs w:val="22"/>
      </w:rPr>
      <w:t>8</w:t>
    </w:r>
    <w:r>
      <w:rPr>
        <w:rFonts w:ascii="華康標楷體" w:eastAsia="華康標楷體"/>
        <w:sz w:val="22"/>
        <w:szCs w:val="22"/>
      </w:rPr>
      <w:fldChar w:fldCharType="end"/>
    </w:r>
    <w:r>
      <w:rPr>
        <w:rFonts w:ascii="華康標楷體" w:eastAsia="華康標楷體" w:hint="eastAsia"/>
        <w:sz w:val="22"/>
        <w:szCs w:val="22"/>
      </w:rPr>
      <w:t>．</w:t>
    </w:r>
    <w:proofErr w:type="gramStart"/>
    <w:r>
      <w:rPr>
        <w:rFonts w:ascii="華康標楷體" w:eastAsia="華康標楷體" w:hint="eastAsia"/>
        <w:sz w:val="22"/>
        <w:szCs w:val="22"/>
      </w:rPr>
      <w:t>臺</w:t>
    </w:r>
    <w:proofErr w:type="gramEnd"/>
    <w:r>
      <w:rPr>
        <w:rFonts w:ascii="華康標楷體" w:eastAsia="華康標楷體" w:hint="eastAsia"/>
        <w:sz w:val="22"/>
        <w:szCs w:val="22"/>
      </w:rPr>
      <w:t>江</w:t>
    </w:r>
    <w:proofErr w:type="gramStart"/>
    <w:r>
      <w:rPr>
        <w:rFonts w:ascii="華康標楷體" w:eastAsia="華康標楷體" w:hint="eastAsia"/>
        <w:sz w:val="22"/>
        <w:szCs w:val="22"/>
      </w:rPr>
      <w:t>臺</w:t>
    </w:r>
    <w:proofErr w:type="gramEnd"/>
    <w:r>
      <w:rPr>
        <w:rFonts w:ascii="華康標楷體" w:eastAsia="華康標楷體" w:hint="eastAsia"/>
        <w:sz w:val="22"/>
        <w:szCs w:val="22"/>
      </w:rPr>
      <w:t>語文學創刊號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970DA4">
    <w:pPr>
      <w:pStyle w:val="a5"/>
      <w:ind w:firstLineChars="50" w:firstLine="110"/>
    </w:pPr>
    <w:r>
      <w:rPr>
        <w:rFonts w:ascii="華康標楷體" w:eastAsia="華康標楷體" w:hint="eastAsia"/>
        <w:sz w:val="22"/>
        <w:szCs w:val="22"/>
      </w:rPr>
      <w:t xml:space="preserve">                                                序 ．</w:t>
    </w:r>
    <w:r>
      <w:rPr>
        <w:rFonts w:ascii="華康標楷體" w:eastAsia="華康標楷體"/>
        <w:sz w:val="22"/>
        <w:szCs w:val="22"/>
      </w:rPr>
      <w:fldChar w:fldCharType="begin"/>
    </w:r>
    <w:r>
      <w:rPr>
        <w:rFonts w:ascii="華康標楷體" w:eastAsia="華康標楷體"/>
        <w:sz w:val="22"/>
        <w:szCs w:val="22"/>
      </w:rPr>
      <w:instrText xml:space="preserve"> PAGE </w:instrText>
    </w:r>
    <w:r>
      <w:rPr>
        <w:rFonts w:ascii="華康標楷體" w:eastAsia="華康標楷體"/>
        <w:sz w:val="22"/>
        <w:szCs w:val="22"/>
      </w:rPr>
      <w:fldChar w:fldCharType="separate"/>
    </w:r>
    <w:r w:rsidR="00CE5E35">
      <w:rPr>
        <w:rFonts w:ascii="華康標楷體" w:eastAsia="華康標楷體"/>
        <w:noProof/>
        <w:sz w:val="22"/>
        <w:szCs w:val="22"/>
      </w:rPr>
      <w:t>4</w:t>
    </w:r>
    <w:r>
      <w:rPr>
        <w:rFonts w:ascii="華康標楷體" w:eastAsia="華康標楷體"/>
        <w:sz w:val="22"/>
        <w:szCs w:val="22"/>
      </w:rPr>
      <w:fldChar w:fldCharType="end"/>
    </w:r>
    <w:r>
      <w:rPr>
        <w:rFonts w:ascii="華康標楷體" w:eastAsia="華康標楷體" w:hint="eastAsia"/>
        <w:sz w:val="22"/>
        <w:szCs w:val="22"/>
      </w:rPr>
      <w:t>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C" w:rsidRDefault="00312F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A4"/>
    <w:rsid w:val="00312F0C"/>
    <w:rsid w:val="00812248"/>
    <w:rsid w:val="00970DA4"/>
    <w:rsid w:val="00CE5E35"/>
    <w:rsid w:val="00D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70DA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970DA4"/>
    <w:rPr>
      <w:rFonts w:ascii="細明體" w:eastAsia="細明體" w:hAnsi="Courier New" w:cs="Courier New"/>
    </w:rPr>
  </w:style>
  <w:style w:type="paragraph" w:styleId="Web">
    <w:name w:val="Normal (Web)"/>
    <w:basedOn w:val="a"/>
    <w:semiHidden/>
    <w:rsid w:val="00970D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semiHidden/>
    <w:rsid w:val="0097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semiHidden/>
    <w:rsid w:val="00970DA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semiHidden/>
    <w:rsid w:val="0097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semiHidden/>
    <w:rsid w:val="00970DA4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0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0D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70DA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970DA4"/>
    <w:rPr>
      <w:rFonts w:ascii="細明體" w:eastAsia="細明體" w:hAnsi="Courier New" w:cs="Courier New"/>
    </w:rPr>
  </w:style>
  <w:style w:type="paragraph" w:styleId="Web">
    <w:name w:val="Normal (Web)"/>
    <w:basedOn w:val="a"/>
    <w:semiHidden/>
    <w:rsid w:val="00970D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semiHidden/>
    <w:rsid w:val="0097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semiHidden/>
    <w:rsid w:val="00970DA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semiHidden/>
    <w:rsid w:val="0097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semiHidden/>
    <w:rsid w:val="00970DA4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0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0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2012-07-06T03:20:00Z</dcterms:created>
  <dcterms:modified xsi:type="dcterms:W3CDTF">2012-09-21T07:48:00Z</dcterms:modified>
</cp:coreProperties>
</file>