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user"/>
        <w:spacing w:lineRule="exact" w:line="420"/>
        <w:jc w:val="center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臺南市政府文化局歷史名人紀念作業要點</w:t>
      </w:r>
    </w:p>
    <w:p>
      <w:pPr>
        <w:pStyle w:val="user"/>
        <w:tabs>
          <w:tab w:val="clear" w:pos="480"/>
          <w:tab w:val="left" w:pos="567" w:leader="none"/>
        </w:tabs>
        <w:overflowPunct w:val="false"/>
        <w:jc w:val="end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臺南市政府文化局</w:t>
      </w:r>
      <w:r>
        <w:rPr>
          <w:rFonts w:eastAsia="標楷體" w:ascii="標楷體" w:hAnsi="標楷體"/>
          <w:sz w:val="20"/>
          <w:szCs w:val="20"/>
        </w:rPr>
        <w:t>102</w:t>
      </w:r>
      <w:r>
        <w:rPr>
          <w:rFonts w:ascii="標楷體" w:hAnsi="標楷體" w:eastAsia="標楷體"/>
          <w:sz w:val="20"/>
          <w:szCs w:val="20"/>
        </w:rPr>
        <w:t>年</w:t>
      </w:r>
      <w:r>
        <w:rPr>
          <w:rFonts w:eastAsia="標楷體" w:ascii="標楷體" w:hAnsi="標楷體"/>
          <w:sz w:val="20"/>
          <w:szCs w:val="20"/>
        </w:rPr>
        <w:t>10</w:t>
      </w:r>
      <w:r>
        <w:rPr>
          <w:rFonts w:ascii="標楷體" w:hAnsi="標楷體" w:eastAsia="標楷體"/>
          <w:sz w:val="20"/>
          <w:szCs w:val="20"/>
        </w:rPr>
        <w:t>月</w:t>
      </w:r>
      <w:r>
        <w:rPr>
          <w:rFonts w:eastAsia="標楷體" w:ascii="標楷體" w:hAnsi="標楷體"/>
          <w:sz w:val="20"/>
          <w:szCs w:val="20"/>
        </w:rPr>
        <w:t>16</w:t>
      </w:r>
      <w:r>
        <w:rPr>
          <w:rFonts w:ascii="標楷體" w:hAnsi="標楷體" w:eastAsia="標楷體"/>
          <w:sz w:val="20"/>
          <w:szCs w:val="20"/>
        </w:rPr>
        <w:t>日南市文研字第</w:t>
      </w:r>
      <w:r>
        <w:rPr>
          <w:rFonts w:eastAsia="標楷體" w:ascii="標楷體" w:hAnsi="標楷體"/>
          <w:sz w:val="20"/>
          <w:szCs w:val="20"/>
        </w:rPr>
        <w:t>1020915429</w:t>
      </w:r>
      <w:r>
        <w:rPr>
          <w:rFonts w:ascii="標楷體" w:hAnsi="標楷體" w:eastAsia="標楷體"/>
          <w:sz w:val="20"/>
          <w:szCs w:val="20"/>
        </w:rPr>
        <w:t>號函訂定</w:t>
      </w:r>
    </w:p>
    <w:p>
      <w:pPr>
        <w:pStyle w:val="user"/>
        <w:tabs>
          <w:tab w:val="clear" w:pos="480"/>
          <w:tab w:val="left" w:pos="567" w:leader="none"/>
        </w:tabs>
        <w:overflowPunct w:val="false"/>
        <w:jc w:val="end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臺南市政府文化局</w:t>
      </w:r>
      <w:r>
        <w:rPr>
          <w:rFonts w:eastAsia="標楷體" w:ascii="標楷體" w:hAnsi="標楷體"/>
          <w:sz w:val="20"/>
          <w:szCs w:val="20"/>
        </w:rPr>
        <w:t>109</w:t>
      </w:r>
      <w:r>
        <w:rPr>
          <w:rFonts w:ascii="標楷體" w:hAnsi="標楷體" w:eastAsia="標楷體"/>
          <w:sz w:val="20"/>
          <w:szCs w:val="20"/>
        </w:rPr>
        <w:t>年</w:t>
      </w:r>
      <w:r>
        <w:rPr>
          <w:rFonts w:eastAsia="標楷體" w:ascii="標楷體" w:hAnsi="標楷體"/>
          <w:sz w:val="20"/>
          <w:szCs w:val="20"/>
        </w:rPr>
        <w:t>4</w:t>
      </w:r>
      <w:r>
        <w:rPr>
          <w:rFonts w:ascii="標楷體" w:hAnsi="標楷體" w:eastAsia="標楷體"/>
          <w:sz w:val="20"/>
          <w:szCs w:val="20"/>
        </w:rPr>
        <w:t>月</w:t>
      </w:r>
      <w:r>
        <w:rPr>
          <w:rFonts w:eastAsia="標楷體" w:ascii="標楷體" w:hAnsi="標楷體"/>
          <w:sz w:val="20"/>
          <w:szCs w:val="20"/>
        </w:rPr>
        <w:t>28</w:t>
      </w:r>
      <w:r>
        <w:rPr>
          <w:rFonts w:ascii="標楷體" w:hAnsi="標楷體" w:eastAsia="標楷體"/>
          <w:sz w:val="20"/>
          <w:szCs w:val="20"/>
        </w:rPr>
        <w:t>日南市文研字第</w:t>
      </w:r>
      <w:r>
        <w:rPr>
          <w:rFonts w:eastAsia="標楷體" w:ascii="標楷體" w:hAnsi="標楷體"/>
          <w:sz w:val="20"/>
          <w:szCs w:val="20"/>
        </w:rPr>
        <w:t>1090505112</w:t>
      </w:r>
      <w:r>
        <w:rPr>
          <w:rFonts w:ascii="標楷體" w:hAnsi="標楷體" w:eastAsia="標楷體"/>
          <w:sz w:val="20"/>
          <w:szCs w:val="20"/>
        </w:rPr>
        <w:t>號函修正第八點，並自即日生效</w:t>
      </w:r>
    </w:p>
    <w:p>
      <w:pPr>
        <w:pStyle w:val="user"/>
        <w:tabs>
          <w:tab w:val="clear" w:pos="480"/>
          <w:tab w:val="left" w:pos="567" w:leader="none"/>
        </w:tabs>
        <w:overflowPunct w:val="false"/>
        <w:jc w:val="end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臺南市政府文化局</w:t>
      </w:r>
      <w:r>
        <w:rPr>
          <w:rFonts w:eastAsia="標楷體" w:ascii="標楷體" w:hAnsi="標楷體"/>
          <w:sz w:val="20"/>
          <w:szCs w:val="20"/>
        </w:rPr>
        <w:t>110</w:t>
      </w:r>
      <w:r>
        <w:rPr>
          <w:rFonts w:ascii="標楷體" w:hAnsi="標楷體" w:eastAsia="標楷體"/>
          <w:sz w:val="20"/>
          <w:szCs w:val="20"/>
        </w:rPr>
        <w:t>年</w:t>
      </w:r>
      <w:r>
        <w:rPr>
          <w:rFonts w:eastAsia="標楷體" w:ascii="標楷體" w:hAnsi="標楷體"/>
          <w:sz w:val="20"/>
          <w:szCs w:val="20"/>
        </w:rPr>
        <w:t>12</w:t>
      </w:r>
      <w:r>
        <w:rPr>
          <w:rFonts w:ascii="標楷體" w:hAnsi="標楷體" w:eastAsia="標楷體"/>
          <w:sz w:val="20"/>
          <w:szCs w:val="20"/>
        </w:rPr>
        <w:t>月</w:t>
      </w:r>
      <w:r>
        <w:rPr>
          <w:rFonts w:eastAsia="標楷體" w:ascii="標楷體" w:hAnsi="標楷體"/>
          <w:sz w:val="20"/>
          <w:szCs w:val="20"/>
        </w:rPr>
        <w:t>14</w:t>
      </w:r>
      <w:r>
        <w:rPr>
          <w:rFonts w:ascii="標楷體" w:hAnsi="標楷體" w:eastAsia="標楷體"/>
          <w:sz w:val="20"/>
          <w:szCs w:val="20"/>
        </w:rPr>
        <w:t>日南市文研字第</w:t>
      </w:r>
      <w:r>
        <w:rPr>
          <w:rFonts w:eastAsia="標楷體" w:ascii="標楷體" w:hAnsi="標楷體"/>
          <w:sz w:val="20"/>
          <w:szCs w:val="20"/>
        </w:rPr>
        <w:t>1101514294</w:t>
      </w:r>
      <w:r>
        <w:rPr>
          <w:rFonts w:ascii="標楷體" w:hAnsi="標楷體" w:eastAsia="標楷體"/>
          <w:sz w:val="20"/>
          <w:szCs w:val="20"/>
        </w:rPr>
        <w:t>號函修正第四點，並自即日生效</w:t>
      </w:r>
    </w:p>
    <w:p>
      <w:pPr>
        <w:pStyle w:val="user"/>
        <w:tabs>
          <w:tab w:val="clear" w:pos="480"/>
          <w:tab w:val="left" w:pos="567" w:leader="none"/>
        </w:tabs>
        <w:overflowPunct w:val="false"/>
        <w:jc w:val="end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臺南市政府文化局</w:t>
      </w:r>
      <w:r>
        <w:rPr>
          <w:rFonts w:eastAsia="標楷體" w:ascii="標楷體" w:hAnsi="標楷體"/>
          <w:sz w:val="20"/>
          <w:szCs w:val="20"/>
        </w:rPr>
        <w:t>113</w:t>
      </w:r>
      <w:r>
        <w:rPr>
          <w:rFonts w:ascii="標楷體" w:hAnsi="標楷體" w:eastAsia="標楷體"/>
          <w:sz w:val="20"/>
          <w:szCs w:val="20"/>
        </w:rPr>
        <w:t>年</w:t>
      </w:r>
      <w:r>
        <w:rPr>
          <w:rFonts w:eastAsia="標楷體" w:ascii="標楷體" w:hAnsi="標楷體"/>
          <w:sz w:val="20"/>
          <w:szCs w:val="20"/>
        </w:rPr>
        <w:t>10</w:t>
      </w:r>
      <w:r>
        <w:rPr>
          <w:rFonts w:ascii="標楷體" w:hAnsi="標楷體" w:eastAsia="標楷體"/>
          <w:sz w:val="20"/>
          <w:szCs w:val="20"/>
        </w:rPr>
        <w:t>月</w:t>
      </w:r>
      <w:r>
        <w:rPr>
          <w:rFonts w:eastAsia="標楷體" w:ascii="標楷體" w:hAnsi="標楷體"/>
          <w:sz w:val="20"/>
          <w:szCs w:val="20"/>
        </w:rPr>
        <w:t>18</w:t>
      </w:r>
      <w:r>
        <w:rPr>
          <w:rFonts w:ascii="標楷體" w:hAnsi="標楷體" w:eastAsia="標楷體"/>
          <w:sz w:val="20"/>
          <w:szCs w:val="20"/>
        </w:rPr>
        <w:t>日南市文研字第</w:t>
      </w:r>
      <w:r>
        <w:rPr>
          <w:rFonts w:eastAsia="標楷體" w:ascii="標楷體" w:hAnsi="標楷體"/>
          <w:sz w:val="20"/>
          <w:szCs w:val="20"/>
        </w:rPr>
        <w:t>1132258967</w:t>
      </w:r>
      <w:r>
        <w:rPr>
          <w:rFonts w:ascii="標楷體" w:hAnsi="標楷體" w:eastAsia="標楷體"/>
          <w:sz w:val="20"/>
          <w:szCs w:val="20"/>
        </w:rPr>
        <w:t>號函修正第四點，並自</w:t>
      </w:r>
      <w:r>
        <w:rPr>
          <w:rFonts w:eastAsia="標楷體" w:ascii="標楷體" w:hAnsi="標楷體"/>
          <w:sz w:val="20"/>
          <w:szCs w:val="20"/>
        </w:rPr>
        <w:t>114</w:t>
      </w:r>
      <w:r>
        <w:rPr>
          <w:rFonts w:ascii="標楷體" w:hAnsi="標楷體" w:eastAsia="標楷體"/>
          <w:sz w:val="20"/>
          <w:szCs w:val="20"/>
        </w:rPr>
        <w:t>年</w:t>
      </w:r>
      <w:r>
        <w:rPr>
          <w:rFonts w:eastAsia="標楷體" w:ascii="標楷體" w:hAnsi="標楷體"/>
          <w:sz w:val="20"/>
          <w:szCs w:val="20"/>
        </w:rPr>
        <w:t>1</w:t>
      </w:r>
      <w:r>
        <w:rPr>
          <w:rFonts w:ascii="標楷體" w:hAnsi="標楷體" w:eastAsia="標楷體"/>
          <w:sz w:val="20"/>
          <w:szCs w:val="20"/>
        </w:rPr>
        <w:t>月</w:t>
      </w:r>
      <w:r>
        <w:rPr>
          <w:rFonts w:eastAsia="標楷體" w:ascii="標楷體" w:hAnsi="標楷體"/>
          <w:sz w:val="20"/>
          <w:szCs w:val="20"/>
        </w:rPr>
        <w:t>1</w:t>
      </w:r>
      <w:r>
        <w:rPr>
          <w:rFonts w:ascii="標楷體" w:hAnsi="標楷體" w:eastAsia="標楷體"/>
          <w:sz w:val="20"/>
          <w:szCs w:val="20"/>
        </w:rPr>
        <w:t>日生效</w:t>
      </w:r>
    </w:p>
    <w:p>
      <w:pPr>
        <w:pStyle w:val="user"/>
        <w:tabs>
          <w:tab w:val="clear" w:pos="480"/>
          <w:tab w:val="left" w:pos="567" w:leader="none"/>
        </w:tabs>
        <w:overflowPunct w:val="false"/>
        <w:jc w:val="end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臺南市政府文化局</w:t>
      </w:r>
      <w:r>
        <w:rPr>
          <w:rFonts w:eastAsia="標楷體" w:ascii="標楷體" w:hAnsi="標楷體"/>
          <w:sz w:val="20"/>
          <w:szCs w:val="20"/>
        </w:rPr>
        <w:t>114</w:t>
      </w:r>
      <w:r>
        <w:rPr>
          <w:rFonts w:ascii="標楷體" w:hAnsi="標楷體" w:eastAsia="標楷體"/>
          <w:sz w:val="20"/>
          <w:szCs w:val="20"/>
        </w:rPr>
        <w:t>年</w:t>
      </w:r>
      <w:r>
        <w:rPr>
          <w:rFonts w:eastAsia="標楷體" w:ascii="標楷體" w:hAnsi="標楷體"/>
          <w:sz w:val="20"/>
          <w:szCs w:val="20"/>
        </w:rPr>
        <w:t>3</w:t>
      </w:r>
      <w:r>
        <w:rPr>
          <w:rFonts w:ascii="標楷體" w:hAnsi="標楷體" w:eastAsia="標楷體"/>
          <w:sz w:val="20"/>
          <w:szCs w:val="20"/>
        </w:rPr>
        <w:t>月</w:t>
      </w:r>
      <w:r>
        <w:rPr>
          <w:rFonts w:eastAsia="標楷體" w:ascii="標楷體" w:hAnsi="標楷體"/>
          <w:sz w:val="20"/>
          <w:szCs w:val="20"/>
        </w:rPr>
        <w:t>31</w:t>
      </w:r>
      <w:r>
        <w:rPr>
          <w:rFonts w:ascii="標楷體" w:hAnsi="標楷體" w:eastAsia="標楷體"/>
          <w:sz w:val="20"/>
          <w:szCs w:val="20"/>
        </w:rPr>
        <w:t>日南市文研字第</w:t>
      </w:r>
      <w:r>
        <w:rPr>
          <w:rFonts w:eastAsia="標楷體" w:ascii="標楷體" w:hAnsi="標楷體"/>
          <w:sz w:val="20"/>
          <w:szCs w:val="20"/>
        </w:rPr>
        <w:t>1140502538</w:t>
      </w:r>
      <w:r>
        <w:rPr>
          <w:rFonts w:ascii="標楷體" w:hAnsi="標楷體" w:eastAsia="標楷體"/>
          <w:sz w:val="20"/>
          <w:szCs w:val="20"/>
        </w:rPr>
        <w:t>號函修正第四點，並自即日生效</w:t>
      </w:r>
    </w:p>
    <w:p>
      <w:pPr>
        <w:pStyle w:val="user"/>
        <w:tabs>
          <w:tab w:val="clear" w:pos="480"/>
        </w:tabs>
        <w:spacing w:lineRule="exact" w:line="420"/>
        <w:ind w:hanging="560" w:start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一、臺南市政府文化局（以下簡稱本局）為紀念臺南市（以下簡稱本市）歷史名人，特訂定本要點。</w:t>
      </w:r>
    </w:p>
    <w:p>
      <w:pPr>
        <w:pStyle w:val="user"/>
        <w:spacing w:lineRule="exact" w:line="42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二、本要點之名詞定義如下：</w:t>
      </w:r>
    </w:p>
    <w:p>
      <w:pPr>
        <w:pStyle w:val="user"/>
        <w:tabs>
          <w:tab w:val="clear" w:pos="480"/>
        </w:tabs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（一）歷史名人：指對臺南各領域有重大貢獻，並具全國、世界、歷史知名度之已故名人。</w:t>
      </w:r>
    </w:p>
    <w:p>
      <w:pPr>
        <w:pStyle w:val="user"/>
        <w:tabs>
          <w:tab w:val="clear" w:pos="480"/>
        </w:tabs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（二）名人故居或故址：指歷史名人曾居住、停留或具紀念價值之居所或住所。</w:t>
      </w:r>
    </w:p>
    <w:p>
      <w:pPr>
        <w:pStyle w:val="user"/>
        <w:tabs>
          <w:tab w:val="clear" w:pos="480"/>
        </w:tabs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（三）紀念物：指為喚起對歷史事件或人物之認識所設置、興建之實質物件、空間或場所，包括紀念性建築物（構造物）。</w:t>
      </w:r>
    </w:p>
    <w:p>
      <w:pPr>
        <w:pStyle w:val="user"/>
        <w:tabs>
          <w:tab w:val="clear" w:pos="480"/>
        </w:tabs>
        <w:spacing w:lineRule="exact" w:line="420"/>
        <w:ind w:hanging="560" w:start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三、為審議本市歷史名人之調查研究、名人故居或故址、紀念形式、紀念物製作及其他紀念事項，應設臺南市歷史名人紀念審議小組（以下簡稱審議小組）。</w:t>
      </w:r>
    </w:p>
    <w:p>
      <w:pPr>
        <w:pStyle w:val="user"/>
        <w:tabs>
          <w:tab w:val="clear" w:pos="480"/>
        </w:tabs>
        <w:spacing w:lineRule="exact" w:line="420"/>
        <w:ind w:hanging="848" w:start="848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審議小組置委員十至十五人，其中一人為召集人，由本局局長兼任；其餘委員由相關領域之專家學者遴聘（派）之，並依業務需要召開會議，委員任期二年，期滿得續聘（派）之。委員任一性別比例，不得低於委員總人數之三分之一。</w:t>
      </w:r>
    </w:p>
    <w:p>
      <w:pPr>
        <w:pStyle w:val="user"/>
        <w:tabs>
          <w:tab w:val="clear" w:pos="480"/>
        </w:tabs>
        <w:spacing w:lineRule="exact" w:line="420"/>
        <w:ind w:firstLine="3" w:start="847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前項專家學者應就具有下列資格之一者遴聘之：</w:t>
      </w:r>
    </w:p>
    <w:p>
      <w:pPr>
        <w:pStyle w:val="user"/>
        <w:tabs>
          <w:tab w:val="clear" w:pos="480"/>
        </w:tabs>
        <w:spacing w:lineRule="exact" w:line="420"/>
        <w:ind w:hanging="848" w:start="848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（一）現任或曾任教育部審定合格之國內、外大專校院專任講師以上職務二年以上之人員。</w:t>
      </w:r>
    </w:p>
    <w:p>
      <w:pPr>
        <w:pStyle w:val="user"/>
        <w:tabs>
          <w:tab w:val="clear" w:pos="480"/>
        </w:tabs>
        <w:spacing w:lineRule="exact" w:line="420"/>
        <w:ind w:hanging="848" w:start="848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（二）現任或曾任研究機構專任助理研究員以上職務二年以上之人員。</w:t>
      </w:r>
    </w:p>
    <w:p>
      <w:pPr>
        <w:pStyle w:val="user"/>
        <w:tabs>
          <w:tab w:val="clear" w:pos="480"/>
        </w:tabs>
        <w:spacing w:lineRule="exact" w:line="420"/>
        <w:ind w:hanging="848" w:start="848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（三）現任或曾任本市文史相關協會團體理事長、負責人等職務二年以上之人員。</w:t>
      </w:r>
    </w:p>
    <w:p>
      <w:pPr>
        <w:pStyle w:val="user"/>
        <w:tabs>
          <w:tab w:val="clear" w:pos="480"/>
        </w:tabs>
        <w:spacing w:lineRule="exact" w:line="420"/>
        <w:ind w:hanging="848" w:start="848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（四）曾出版或發表與本審議小組任務相關專作或期刊論文者。</w:t>
      </w:r>
    </w:p>
    <w:p>
      <w:pPr>
        <w:pStyle w:val="user"/>
        <w:tabs>
          <w:tab w:val="clear" w:pos="480"/>
        </w:tabs>
        <w:spacing w:lineRule="exact" w:line="420"/>
        <w:ind w:hanging="560" w:start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五、各區公所應調查轄內具紀念價值之名人故居或故址，檢具相關資料，報請本局審查。</w:t>
      </w:r>
    </w:p>
    <w:p>
      <w:pPr>
        <w:pStyle w:val="user"/>
        <w:tabs>
          <w:tab w:val="clear" w:pos="480"/>
        </w:tabs>
        <w:spacing w:lineRule="exact" w:line="420"/>
        <w:ind w:hanging="560" w:start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六、年滿二十歲自然人或法人、團體得檢具下列文件，向本局申請：</w:t>
      </w:r>
    </w:p>
    <w:p>
      <w:pPr>
        <w:pStyle w:val="user"/>
        <w:tabs>
          <w:tab w:val="clear" w:pos="480"/>
        </w:tabs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（一）歷史名人事蹟紀錄文件：應簡述歷史名人在本市各領域之具體貢獻。</w:t>
      </w:r>
    </w:p>
    <w:p>
      <w:pPr>
        <w:pStyle w:val="user"/>
        <w:tabs>
          <w:tab w:val="clear" w:pos="480"/>
        </w:tabs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（二）名人故居或故址相關資料：包括故居之創建年代與歷史沿革、所有人、使用人或管理人聯絡資訊、故居特色說明、使用現況及相關照片。</w:t>
      </w:r>
    </w:p>
    <w:p>
      <w:pPr>
        <w:pStyle w:val="user"/>
        <w:tabs>
          <w:tab w:val="clear" w:pos="480"/>
        </w:tabs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（三）其他有助於認定歷史名人、故居或故址之事證。</w:t>
      </w:r>
    </w:p>
    <w:p>
      <w:pPr>
        <w:pStyle w:val="user"/>
        <w:tabs>
          <w:tab w:val="clear" w:pos="480"/>
        </w:tabs>
        <w:spacing w:lineRule="exact" w:line="420"/>
        <w:ind w:hanging="560" w:start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七、經審議通過之名人故居或故址，經其所有人、使用人或管理人同意後，得設置下列紀念物：</w:t>
      </w:r>
    </w:p>
    <w:p>
      <w:pPr>
        <w:pStyle w:val="user"/>
        <w:tabs>
          <w:tab w:val="clear" w:pos="480"/>
        </w:tabs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（一）紀念碑（牌、柱）、紀念雕像。</w:t>
      </w:r>
    </w:p>
    <w:p>
      <w:pPr>
        <w:pStyle w:val="user"/>
        <w:tabs>
          <w:tab w:val="clear" w:pos="480"/>
        </w:tabs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（二）其他紀念形式。</w:t>
      </w:r>
    </w:p>
    <w:p>
      <w:pPr>
        <w:pStyle w:val="user"/>
        <w:tabs>
          <w:tab w:val="clear" w:pos="480"/>
        </w:tabs>
        <w:spacing w:lineRule="exact" w:line="420"/>
        <w:ind w:hanging="560" w:start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八、經本局辦理掛牌之名人故居，其所有人、使用人或管理人得向本局申請補助故居保存、維護或緊急修復經費，每次補助以新臺幣十萬元為上限。</w:t>
      </w:r>
    </w:p>
    <w:p>
      <w:pPr>
        <w:pStyle w:val="user"/>
        <w:tabs>
          <w:tab w:val="clear" w:pos="480"/>
        </w:tabs>
        <w:overflowPunct w:val="false"/>
        <w:spacing w:lineRule="exact" w:line="420"/>
        <w:ind w:firstLine="272" w:start="566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前項申請應繕具申請書及檢附下列文件：</w:t>
      </w:r>
    </w:p>
    <w:p>
      <w:pPr>
        <w:pStyle w:val="user"/>
        <w:tabs>
          <w:tab w:val="clear" w:pos="480"/>
        </w:tabs>
        <w:overflowPunct w:val="false"/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（一）申請人身分證明。</w:t>
      </w:r>
    </w:p>
    <w:p>
      <w:pPr>
        <w:pStyle w:val="user"/>
        <w:tabs>
          <w:tab w:val="clear" w:pos="480"/>
        </w:tabs>
        <w:overflowPunct w:val="false"/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（二）故居及其土地所有權人同意書或委託證明書、土地及建物權利證明文件。</w:t>
      </w:r>
    </w:p>
    <w:p>
      <w:pPr>
        <w:pStyle w:val="user"/>
        <w:tabs>
          <w:tab w:val="clear" w:pos="480"/>
        </w:tabs>
        <w:overflowPunct w:val="false"/>
        <w:spacing w:lineRule="exact" w:line="420"/>
        <w:ind w:hanging="840" w:start="84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（三）申請計畫書（包括基地位置圖、故居現況圖與相片、修復計畫內容、經費明細表與分攤情形、實施期程及預期成果等）。</w:t>
      </w:r>
    </w:p>
    <w:p>
      <w:pPr>
        <w:pStyle w:val="user"/>
        <w:tabs>
          <w:tab w:val="clear" w:pos="480"/>
        </w:tabs>
        <w:overflowPunct w:val="false"/>
        <w:spacing w:lineRule="exact" w:line="420"/>
        <w:ind w:firstLine="272" w:start="566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第一項補助經本局核准者，申請人於計畫執行期間拒絕、規避或妨礙本局勘驗，或未依計畫內容執行時，本局得命其限期改善；屆期未改善者，本局得撤銷補助。</w:t>
      </w:r>
    </w:p>
    <w:p>
      <w:pPr>
        <w:pStyle w:val="user"/>
        <w:spacing w:lineRule="exact" w:line="42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10"/>
  <w:defaultTabStop w:val="48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user">
    <w:name w:val="內文 (user)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3</Pages>
  <Words>1217</Words>
  <Characters>1282</Characters>
  <CharactersWithSpaces>1282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2025-04-01T01:17:00Z</dcterms:created>
  <dc:creator>user</dc:creator>
  <dc:description/>
  <dc:language>zh-TW</dc:language>
  <cp:lastModifiedBy>黃峻育</cp:lastModifiedBy>
  <dcterms:modified xsi:type="dcterms:W3CDTF">2025-04-01T01:17:00Z</dcterms:modified>
  <cp:revision>2</cp:revision>
  <dc:subject/>
  <dc:title>臺南市政府文化局歷史名人紀念作業要點</dc:title>
</cp:coreProperties>
</file>